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99" w:rsidRDefault="00A51C99"/>
    <w:p w:rsidR="0035728A" w:rsidRPr="0035728A" w:rsidRDefault="0035728A" w:rsidP="00357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>NOF.</w:t>
      </w:r>
      <w:r w:rsidR="00A85EF9">
        <w:rPr>
          <w:rFonts w:ascii="Times New Roman" w:eastAsia="Times New Roman" w:hAnsi="Times New Roman" w:cs="Times New Roman"/>
          <w:sz w:val="24"/>
          <w:szCs w:val="24"/>
          <w:lang w:eastAsia="pl-PL"/>
        </w:rPr>
        <w:t>2110</w:t>
      </w:r>
      <w:r w:rsidR="00835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/2019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Puławy, dn. </w:t>
      </w:r>
      <w:r w:rsidR="00A85E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E2C2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85EF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>.2019r.</w:t>
      </w:r>
    </w:p>
    <w:p w:rsidR="0035728A" w:rsidRPr="0035728A" w:rsidRDefault="0035728A" w:rsidP="0035728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5728A" w:rsidRPr="0035728A" w:rsidRDefault="0035728A" w:rsidP="0035728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5728A" w:rsidRPr="0035728A" w:rsidRDefault="0035728A" w:rsidP="0035728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03465" w:rsidRDefault="00603465" w:rsidP="0060346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03465" w:rsidRDefault="00603465" w:rsidP="0060346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5728A" w:rsidRPr="00603465" w:rsidRDefault="00E849D0" w:rsidP="0060346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ZAPYTANIE OFERTOWE</w:t>
      </w:r>
    </w:p>
    <w:p w:rsidR="00603465" w:rsidRPr="005368AE" w:rsidRDefault="00603465" w:rsidP="00603465">
      <w:pPr>
        <w:tabs>
          <w:tab w:val="left" w:pos="609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6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postępowaniu </w:t>
      </w:r>
      <w:r w:rsidR="00952D1C" w:rsidRPr="00536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Pr="00536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dostawę sprzętu rehabilitacyjnego w ramach projektu</w:t>
      </w:r>
    </w:p>
    <w:p w:rsidR="005368AE" w:rsidRPr="005368AE" w:rsidRDefault="00603465" w:rsidP="005368AE">
      <w:pPr>
        <w:tabs>
          <w:tab w:val="left" w:pos="609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6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„Bezpieczna przystań </w:t>
      </w:r>
      <w:proofErr w:type="spellStart"/>
      <w:r w:rsidRPr="00536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Vigor</w:t>
      </w:r>
      <w:proofErr w:type="spellEnd"/>
      <w:r w:rsidRPr="00536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5368AE" w:rsidRPr="00536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8AE" w:rsidRPr="00536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współfinansowanego przez Unię Europejską</w:t>
      </w:r>
      <w:r w:rsidR="005368AE" w:rsidRPr="005368AE">
        <w:rPr>
          <w:rFonts w:ascii="Times New Roman" w:hAnsi="Times New Roman" w:cs="Times New Roman"/>
          <w:b/>
          <w:spacing w:val="1"/>
          <w:sz w:val="24"/>
          <w:szCs w:val="24"/>
          <w:lang w:eastAsia="pl-PL"/>
        </w:rPr>
        <w:t xml:space="preserve"> ze środków </w:t>
      </w:r>
      <w:r w:rsidR="005368AE" w:rsidRPr="00536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Europejskiego Funduszu Społecznego w ramach Regionalnego Programu Operacyjnego Województwa Lubelskiego na lata 2014/2020</w:t>
      </w:r>
    </w:p>
    <w:p w:rsidR="0035728A" w:rsidRPr="0035728A" w:rsidRDefault="005368AE" w:rsidP="00603465">
      <w:pPr>
        <w:tabs>
          <w:tab w:val="left" w:pos="609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Programu integracji społeczności romskiej w Polsce na rok 2019.</w:t>
      </w:r>
    </w:p>
    <w:p w:rsidR="0035728A" w:rsidRPr="0035728A" w:rsidRDefault="0035728A" w:rsidP="0035728A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65" w:rsidRDefault="00603465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3465" w:rsidRDefault="00603465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3465" w:rsidRDefault="00603465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65" w:rsidRDefault="00603465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65" w:rsidRDefault="00603465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65" w:rsidRDefault="00603465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3465" w:rsidRDefault="00603465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465" w:rsidRDefault="00603465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603465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Zatwierdzam: ……………</w:t>
      </w: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2"/>
        </w:numPr>
        <w:tabs>
          <w:tab w:val="left" w:pos="297"/>
        </w:tabs>
        <w:spacing w:after="200" w:line="270" w:lineRule="exact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Dane Zamawiającego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Zamawiającym jest Miejski Ośrodek Pomocy Społecznej w Puławach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ul. Leśna 17, 24-100 Puławy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tel. 81 458  62 01, faks: 81 458 62 09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NIP Miasta Puławy 716-265-76-27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e-mail: </w:t>
      </w:r>
      <w:hyperlink r:id="rId9" w:history="1">
        <w:r w:rsidRPr="0035728A">
          <w:rPr>
            <w:rFonts w:ascii="Times New Roman" w:eastAsia="Calibri" w:hAnsi="Times New Roman" w:cs="Times New Roman"/>
            <w:color w:val="0066CC"/>
            <w:spacing w:val="1"/>
            <w:u w:val="single"/>
            <w:lang w:eastAsia="pl-PL"/>
          </w:rPr>
          <w:t>sekretariat@mops.pulawy.pl</w:t>
        </w:r>
      </w:hyperlink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E849D0">
      <w:pPr>
        <w:widowControl w:val="0"/>
        <w:numPr>
          <w:ilvl w:val="0"/>
          <w:numId w:val="2"/>
        </w:numPr>
        <w:tabs>
          <w:tab w:val="left" w:pos="297"/>
        </w:tabs>
        <w:spacing w:after="0" w:line="266" w:lineRule="exact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Wartość zamówienia</w:t>
      </w:r>
    </w:p>
    <w:p w:rsidR="0035728A" w:rsidRDefault="0035728A" w:rsidP="00E849D0">
      <w:pPr>
        <w:widowControl w:val="0"/>
        <w:numPr>
          <w:ilvl w:val="1"/>
          <w:numId w:val="2"/>
        </w:numPr>
        <w:tabs>
          <w:tab w:val="left" w:pos="441"/>
        </w:tabs>
        <w:spacing w:after="0" w:line="266" w:lineRule="exact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Wartość zamówienia nie przekracza kwoty  30 tys. euro określonej w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art.4 pkt 8 ustawy </w:t>
      </w:r>
      <w:proofErr w:type="spellStart"/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Pzp</w:t>
      </w:r>
      <w:proofErr w:type="spellEnd"/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.</w:t>
      </w:r>
    </w:p>
    <w:p w:rsidR="00E849D0" w:rsidRPr="0035728A" w:rsidRDefault="00E849D0" w:rsidP="00E849D0">
      <w:pPr>
        <w:widowControl w:val="0"/>
        <w:tabs>
          <w:tab w:val="left" w:pos="441"/>
        </w:tabs>
        <w:spacing w:after="0" w:line="266" w:lineRule="exact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2"/>
        </w:numPr>
        <w:tabs>
          <w:tab w:val="left" w:pos="243"/>
        </w:tabs>
        <w:spacing w:after="0" w:line="276" w:lineRule="auto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Postanowienia ogólne</w:t>
      </w:r>
    </w:p>
    <w:p w:rsidR="0035728A" w:rsidRPr="0035728A" w:rsidRDefault="0035728A" w:rsidP="00603D27">
      <w:pPr>
        <w:widowControl w:val="0"/>
        <w:numPr>
          <w:ilvl w:val="1"/>
          <w:numId w:val="2"/>
        </w:numPr>
        <w:tabs>
          <w:tab w:val="left" w:pos="456"/>
        </w:tabs>
        <w:spacing w:after="0" w:line="276" w:lineRule="auto"/>
        <w:ind w:left="426" w:right="40" w:hanging="426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Postępowanie jest prowadzone w języku polskim. Jeżeli dokumenty są sporządzone w języku obcym, Wykonawca powinien złożyć je wraz z tłumaczeniem na język polski.</w:t>
      </w:r>
    </w:p>
    <w:p w:rsidR="0035728A" w:rsidRPr="0035728A" w:rsidRDefault="0035728A" w:rsidP="00603D27">
      <w:pPr>
        <w:widowControl w:val="0"/>
        <w:numPr>
          <w:ilvl w:val="1"/>
          <w:numId w:val="2"/>
        </w:numPr>
        <w:tabs>
          <w:tab w:val="left" w:pos="452"/>
        </w:tabs>
        <w:spacing w:after="0" w:line="276" w:lineRule="auto"/>
        <w:ind w:left="426" w:hanging="426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Każdy Wykonawca może złożyć tylko jedną ofertę. Złożenie większej liczby ofert przez jednego Oferenta skutkować będzie odrzuceniem wszystkich ofert danego Oferenta. </w:t>
      </w:r>
    </w:p>
    <w:p w:rsidR="0035728A" w:rsidRPr="0035728A" w:rsidRDefault="0035728A" w:rsidP="00603D27">
      <w:pPr>
        <w:widowControl w:val="0"/>
        <w:numPr>
          <w:ilvl w:val="1"/>
          <w:numId w:val="2"/>
        </w:numPr>
        <w:tabs>
          <w:tab w:val="left" w:pos="459"/>
        </w:tabs>
        <w:spacing w:after="0" w:line="276" w:lineRule="auto"/>
        <w:ind w:left="426" w:hanging="426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nie przewiduje zwrotu kosztów udziału w postępowaniu.</w:t>
      </w:r>
    </w:p>
    <w:p w:rsidR="0035728A" w:rsidRPr="0035728A" w:rsidRDefault="0035728A" w:rsidP="0035728A">
      <w:pPr>
        <w:tabs>
          <w:tab w:val="left" w:pos="459"/>
        </w:tabs>
        <w:spacing w:after="0" w:line="276" w:lineRule="auto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E849D0" w:rsidRDefault="0035728A" w:rsidP="00E849D0">
      <w:pPr>
        <w:widowControl w:val="0"/>
        <w:numPr>
          <w:ilvl w:val="0"/>
          <w:numId w:val="4"/>
        </w:numPr>
        <w:tabs>
          <w:tab w:val="left" w:pos="448"/>
        </w:tabs>
        <w:spacing w:after="200" w:line="266" w:lineRule="exact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Opis przedmiotu zamówienia, termin i miejsce wykonania zamówienia</w:t>
      </w:r>
    </w:p>
    <w:p w:rsidR="00226DE3" w:rsidRDefault="0035728A" w:rsidP="00CC2EFB">
      <w:pPr>
        <w:widowControl w:val="0"/>
        <w:numPr>
          <w:ilvl w:val="1"/>
          <w:numId w:val="4"/>
        </w:numPr>
        <w:tabs>
          <w:tab w:val="left" w:pos="426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Przedmiotem zamówienia jest </w:t>
      </w:r>
      <w:r w:rsidR="00A85EF9" w:rsidRP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zakup i </w:t>
      </w:r>
      <w:r w:rsid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>dostawa</w:t>
      </w:r>
      <w:r w:rsidR="00226DE3" w:rsidRP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sprzętu rehabilitacyjnego w ramach projektu</w:t>
      </w:r>
      <w:r w:rsid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„Bezpieczna przystań </w:t>
      </w:r>
      <w:proofErr w:type="spellStart"/>
      <w:r w:rsid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>Vigor</w:t>
      </w:r>
      <w:proofErr w:type="spellEnd"/>
      <w:r w:rsid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>”</w:t>
      </w:r>
      <w:r w:rsidR="00CC2EFB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="00CC2EFB" w:rsidRPr="00CC2EFB">
        <w:rPr>
          <w:rFonts w:ascii="Times New Roman" w:eastAsia="Calibri" w:hAnsi="Times New Roman" w:cs="Times New Roman"/>
          <w:color w:val="000000"/>
          <w:spacing w:val="1"/>
          <w:lang w:eastAsia="pl-PL"/>
        </w:rPr>
        <w:t>oraz Programu integracji społeczności romskiej w Polsce na rok 2019.</w:t>
      </w:r>
    </w:p>
    <w:p w:rsidR="00CC2EFB" w:rsidRDefault="00CC2EFB" w:rsidP="00CC2EFB">
      <w:pPr>
        <w:widowControl w:val="0"/>
        <w:tabs>
          <w:tab w:val="left" w:pos="426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226DE3" w:rsidRPr="00226DE3" w:rsidRDefault="00226DE3" w:rsidP="00226DE3">
      <w:pPr>
        <w:widowControl w:val="0"/>
        <w:numPr>
          <w:ilvl w:val="1"/>
          <w:numId w:val="4"/>
        </w:num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>Szczegółowy opis przedmiotu zamówienia</w:t>
      </w:r>
      <w:r w:rsidR="00812ED4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określony został w załączniku N</w:t>
      </w:r>
      <w:r w:rsidRP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r </w:t>
      </w:r>
      <w:r w:rsidR="00812ED4">
        <w:rPr>
          <w:rFonts w:ascii="Times New Roman" w:eastAsia="Calibri" w:hAnsi="Times New Roman" w:cs="Times New Roman"/>
          <w:color w:val="000000"/>
          <w:spacing w:val="1"/>
          <w:lang w:eastAsia="pl-PL"/>
        </w:rPr>
        <w:t>3</w:t>
      </w:r>
      <w:r w:rsidRP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>- Opis przedmiotu zamówienia.</w:t>
      </w:r>
    </w:p>
    <w:p w:rsidR="00226DE3" w:rsidRPr="00226DE3" w:rsidRDefault="00226DE3" w:rsidP="00226DE3">
      <w:pPr>
        <w:widowControl w:val="0"/>
        <w:tabs>
          <w:tab w:val="left" w:pos="42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226DE3" w:rsidRPr="00CC2EFB" w:rsidRDefault="0035728A" w:rsidP="00CC2EFB">
      <w:pPr>
        <w:widowControl w:val="0"/>
        <w:numPr>
          <w:ilvl w:val="1"/>
          <w:numId w:val="4"/>
        </w:numPr>
        <w:tabs>
          <w:tab w:val="left" w:pos="426"/>
        </w:tabs>
        <w:spacing w:after="20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Termin realizacji: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="006918DD">
        <w:rPr>
          <w:rFonts w:ascii="Times New Roman" w:eastAsia="Calibri" w:hAnsi="Times New Roman" w:cs="Times New Roman"/>
          <w:color w:val="000000"/>
          <w:spacing w:val="1"/>
          <w:lang w:eastAsia="pl-PL"/>
        </w:rPr>
        <w:t>do 3</w:t>
      </w:r>
      <w:r w:rsid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>1sierpnia</w:t>
      </w:r>
      <w:r w:rsidR="006918DD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2019</w:t>
      </w:r>
      <w:r w:rsidR="00812ED4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="006918DD">
        <w:rPr>
          <w:rFonts w:ascii="Times New Roman" w:eastAsia="Calibri" w:hAnsi="Times New Roman" w:cs="Times New Roman"/>
          <w:color w:val="000000"/>
          <w:spacing w:val="1"/>
          <w:lang w:eastAsia="pl-PL"/>
        </w:rPr>
        <w:t>r</w:t>
      </w:r>
      <w:r w:rsidR="00226DE3">
        <w:rPr>
          <w:rFonts w:ascii="Times New Roman" w:eastAsia="Calibri" w:hAnsi="Times New Roman" w:cs="Times New Roman"/>
          <w:color w:val="000000"/>
          <w:spacing w:val="1"/>
          <w:lang w:eastAsia="pl-PL"/>
        </w:rPr>
        <w:t>oku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przy czym dokładny </w:t>
      </w:r>
      <w:r w:rsidR="006918DD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termin dostawy lub dostaw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zostanie ustalony wspólnie z Wykonawcą.</w:t>
      </w:r>
    </w:p>
    <w:p w:rsidR="00E849D0" w:rsidRPr="00226DE3" w:rsidRDefault="0035728A" w:rsidP="00226DE3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Miejsce</w:t>
      </w:r>
      <w:r w:rsidR="00D47672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 xml:space="preserve"> dostawy</w:t>
      </w: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:</w:t>
      </w: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Specjalistyczny Ośrodek Wsparcia przy ul. Kołłątaja 64 w Puławach.</w:t>
      </w:r>
    </w:p>
    <w:p w:rsidR="0035728A" w:rsidRPr="00E849D0" w:rsidRDefault="0035728A" w:rsidP="00226DE3">
      <w:pPr>
        <w:widowControl w:val="0"/>
        <w:numPr>
          <w:ilvl w:val="1"/>
          <w:numId w:val="4"/>
        </w:numPr>
        <w:tabs>
          <w:tab w:val="left" w:pos="426"/>
        </w:tabs>
        <w:spacing w:after="0" w:line="270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Kod zamówienia według Wspólnego Słownika Zamówień:</w:t>
      </w:r>
    </w:p>
    <w:p w:rsidR="00A2286C" w:rsidRPr="005D183B" w:rsidRDefault="00A2286C" w:rsidP="00A2286C">
      <w:pPr>
        <w:widowControl w:val="0"/>
        <w:tabs>
          <w:tab w:val="left" w:pos="567"/>
        </w:tabs>
        <w:spacing w:after="0" w:line="270" w:lineRule="exact"/>
        <w:ind w:left="426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83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5A01" w:rsidRPr="005D183B">
        <w:rPr>
          <w:rFonts w:ascii="Times New Roman" w:eastAsia="Calibri" w:hAnsi="Times New Roman" w:cs="Times New Roman"/>
          <w:sz w:val="24"/>
          <w:szCs w:val="24"/>
        </w:rPr>
        <w:t>33100000-1 urządzenia medyczne</w:t>
      </w:r>
    </w:p>
    <w:p w:rsidR="00E849D0" w:rsidRPr="00E849D0" w:rsidRDefault="00E849D0" w:rsidP="00E849D0">
      <w:pPr>
        <w:widowControl w:val="0"/>
        <w:tabs>
          <w:tab w:val="left" w:pos="321"/>
        </w:tabs>
        <w:spacing w:after="200" w:line="266" w:lineRule="exact"/>
        <w:ind w:left="760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</w:p>
    <w:p w:rsidR="005C62D6" w:rsidRPr="005C62D6" w:rsidRDefault="005C62D6" w:rsidP="005C62D6">
      <w:pPr>
        <w:pStyle w:val="Akapitzlist"/>
        <w:numPr>
          <w:ilvl w:val="0"/>
          <w:numId w:val="18"/>
        </w:numPr>
        <w:tabs>
          <w:tab w:val="left" w:pos="321"/>
        </w:tabs>
        <w:spacing w:after="200" w:line="266" w:lineRule="exact"/>
        <w:jc w:val="both"/>
        <w:outlineLvl w:val="4"/>
        <w:rPr>
          <w:rFonts w:eastAsia="Calibri"/>
          <w:b/>
          <w:bCs/>
          <w:vanish/>
          <w:color w:val="000000"/>
          <w:spacing w:val="1"/>
          <w:sz w:val="24"/>
          <w:szCs w:val="24"/>
          <w:lang w:eastAsia="pl-PL"/>
        </w:rPr>
      </w:pPr>
    </w:p>
    <w:p w:rsidR="005C62D6" w:rsidRPr="005C62D6" w:rsidRDefault="005C62D6" w:rsidP="005C62D6">
      <w:pPr>
        <w:pStyle w:val="Akapitzlist"/>
        <w:numPr>
          <w:ilvl w:val="0"/>
          <w:numId w:val="18"/>
        </w:numPr>
        <w:tabs>
          <w:tab w:val="left" w:pos="321"/>
        </w:tabs>
        <w:spacing w:after="200" w:line="266" w:lineRule="exact"/>
        <w:jc w:val="both"/>
        <w:outlineLvl w:val="4"/>
        <w:rPr>
          <w:rFonts w:eastAsia="Calibri"/>
          <w:b/>
          <w:bCs/>
          <w:vanish/>
          <w:color w:val="000000"/>
          <w:spacing w:val="1"/>
          <w:sz w:val="24"/>
          <w:szCs w:val="24"/>
          <w:lang w:eastAsia="pl-PL"/>
        </w:rPr>
      </w:pPr>
    </w:p>
    <w:p w:rsidR="005C62D6" w:rsidRPr="005C62D6" w:rsidRDefault="005C62D6" w:rsidP="005C62D6">
      <w:pPr>
        <w:pStyle w:val="Akapitzlist"/>
        <w:numPr>
          <w:ilvl w:val="0"/>
          <w:numId w:val="18"/>
        </w:numPr>
        <w:tabs>
          <w:tab w:val="left" w:pos="321"/>
        </w:tabs>
        <w:spacing w:after="200" w:line="266" w:lineRule="exact"/>
        <w:jc w:val="both"/>
        <w:outlineLvl w:val="4"/>
        <w:rPr>
          <w:rFonts w:eastAsia="Calibri"/>
          <w:b/>
          <w:bCs/>
          <w:vanish/>
          <w:color w:val="000000"/>
          <w:spacing w:val="1"/>
          <w:sz w:val="24"/>
          <w:szCs w:val="24"/>
          <w:lang w:eastAsia="pl-PL"/>
        </w:rPr>
      </w:pPr>
    </w:p>
    <w:p w:rsidR="005C62D6" w:rsidRPr="005C62D6" w:rsidRDefault="005C62D6" w:rsidP="005C62D6">
      <w:pPr>
        <w:pStyle w:val="Akapitzlist"/>
        <w:numPr>
          <w:ilvl w:val="0"/>
          <w:numId w:val="18"/>
        </w:numPr>
        <w:tabs>
          <w:tab w:val="left" w:pos="321"/>
        </w:tabs>
        <w:spacing w:after="200" w:line="266" w:lineRule="exact"/>
        <w:jc w:val="both"/>
        <w:outlineLvl w:val="4"/>
        <w:rPr>
          <w:rFonts w:eastAsia="Calibri"/>
          <w:b/>
          <w:bCs/>
          <w:vanish/>
          <w:color w:val="000000"/>
          <w:spacing w:val="1"/>
          <w:sz w:val="24"/>
          <w:szCs w:val="24"/>
          <w:lang w:eastAsia="pl-PL"/>
        </w:rPr>
      </w:pPr>
    </w:p>
    <w:p w:rsidR="005C62D6" w:rsidRPr="005C62D6" w:rsidRDefault="005C62D6" w:rsidP="005C62D6">
      <w:pPr>
        <w:pStyle w:val="Akapitzlist"/>
        <w:numPr>
          <w:ilvl w:val="0"/>
          <w:numId w:val="18"/>
        </w:numPr>
        <w:tabs>
          <w:tab w:val="left" w:pos="321"/>
        </w:tabs>
        <w:spacing w:after="200" w:line="266" w:lineRule="exact"/>
        <w:jc w:val="both"/>
        <w:outlineLvl w:val="4"/>
        <w:rPr>
          <w:rFonts w:eastAsia="Calibri"/>
          <w:b/>
          <w:bCs/>
          <w:vanish/>
          <w:color w:val="000000"/>
          <w:spacing w:val="1"/>
          <w:sz w:val="24"/>
          <w:szCs w:val="24"/>
          <w:lang w:eastAsia="pl-PL"/>
        </w:rPr>
      </w:pPr>
    </w:p>
    <w:p w:rsidR="00226DE3" w:rsidRPr="00226DE3" w:rsidRDefault="0035728A" w:rsidP="00226DE3">
      <w:pPr>
        <w:widowControl w:val="0"/>
        <w:numPr>
          <w:ilvl w:val="0"/>
          <w:numId w:val="5"/>
        </w:numPr>
        <w:tabs>
          <w:tab w:val="left" w:pos="321"/>
        </w:tabs>
        <w:spacing w:after="20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Wykaz żądanych oświadczeń lub dokumentów</w:t>
      </w:r>
    </w:p>
    <w:p w:rsidR="0035728A" w:rsidRPr="0035728A" w:rsidRDefault="00E849D0" w:rsidP="0035728A">
      <w:pPr>
        <w:widowControl w:val="0"/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</w:t>
      </w:r>
      <w:r w:rsidR="0035728A"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żąda następujących dokumentów:</w:t>
      </w:r>
    </w:p>
    <w:p w:rsidR="0035728A" w:rsidRPr="00E45F4F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color w:val="FF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Wypełniony</w:t>
      </w:r>
      <w:r w:rsidR="00E45F4F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="00A2286C">
        <w:rPr>
          <w:rFonts w:ascii="Times New Roman" w:eastAsia="Calibri" w:hAnsi="Times New Roman" w:cs="Times New Roman"/>
          <w:color w:val="000000"/>
          <w:spacing w:val="1"/>
          <w:lang w:eastAsia="pl-PL"/>
        </w:rPr>
        <w:t>i podpisany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b/>
          <w:color w:val="000000"/>
          <w:spacing w:val="1"/>
          <w:lang w:eastAsia="pl-PL"/>
        </w:rPr>
        <w:t>formularz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oferty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- zgodny w treści ze wzorem stanowiącym załącznik nr </w:t>
      </w:r>
      <w:r w:rsidR="00812ED4">
        <w:rPr>
          <w:rFonts w:ascii="Times New Roman" w:eastAsia="Calibri" w:hAnsi="Times New Roman" w:cs="Times New Roman"/>
          <w:color w:val="000000"/>
          <w:spacing w:val="1"/>
          <w:lang w:eastAsia="pl-PL"/>
        </w:rPr>
        <w:t>1</w:t>
      </w:r>
      <w:r w:rsidR="006329B1">
        <w:rPr>
          <w:rFonts w:ascii="Times New Roman" w:eastAsia="Calibri" w:hAnsi="Times New Roman" w:cs="Times New Roman"/>
          <w:color w:val="000000"/>
          <w:spacing w:val="1"/>
          <w:lang w:eastAsia="pl-PL"/>
        </w:rPr>
        <w:t>.</w:t>
      </w:r>
    </w:p>
    <w:p w:rsidR="0035728A" w:rsidRPr="00E45F4F" w:rsidRDefault="00E45F4F" w:rsidP="00E45F4F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color w:val="FF0000"/>
          <w:spacing w:val="1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>Podpisane</w:t>
      </w:r>
      <w:r>
        <w:rPr>
          <w:rFonts w:ascii="Times New Roman" w:eastAsia="Calibri" w:hAnsi="Times New Roman" w:cs="Times New Roman"/>
          <w:color w:val="FF0000"/>
          <w:spacing w:val="1"/>
          <w:lang w:eastAsia="pl-PL"/>
        </w:rPr>
        <w:t xml:space="preserve"> </w:t>
      </w:r>
      <w:r w:rsidR="0035728A" w:rsidRPr="00055A64">
        <w:rPr>
          <w:rFonts w:ascii="Times New Roman" w:eastAsia="Calibri" w:hAnsi="Times New Roman" w:cs="Times New Roman"/>
          <w:b/>
          <w:color w:val="000000"/>
          <w:spacing w:val="1"/>
          <w:lang w:eastAsia="pl-PL"/>
        </w:rPr>
        <w:t>oświadczenie o braku powiązań osobowych lub kapitałowych</w:t>
      </w:r>
      <w:r w:rsidR="0035728A" w:rsidRPr="00E45F4F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– wzór stanowi załącznik nr </w:t>
      </w:r>
      <w:r w:rsidR="00812ED4">
        <w:rPr>
          <w:rFonts w:ascii="Times New Roman" w:eastAsia="Calibri" w:hAnsi="Times New Roman" w:cs="Times New Roman"/>
          <w:color w:val="000000"/>
          <w:spacing w:val="1"/>
          <w:lang w:eastAsia="pl-PL"/>
        </w:rPr>
        <w:t>2.</w:t>
      </w:r>
    </w:p>
    <w:p w:rsidR="00055A64" w:rsidRDefault="00E45F4F" w:rsidP="00E849D0">
      <w:pPr>
        <w:widowControl w:val="0"/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45F4F">
        <w:rPr>
          <w:rFonts w:ascii="Times New Roman" w:eastAsia="Calibri" w:hAnsi="Times New Roman" w:cs="Times New Roman"/>
          <w:color w:val="000000"/>
          <w:spacing w:val="1"/>
          <w:lang w:eastAsia="pl-PL"/>
        </w:rPr>
        <w:t>Oferta wraz z załącznikami musi być podpisana przez osobę/ osoby umocowane do reprezentowania Wykonawcy, zgodnie z wpisem do właściwego r</w:t>
      </w:r>
      <w:r w:rsidR="00055A64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ejestru KRS lub </w:t>
      </w:r>
      <w:proofErr w:type="spellStart"/>
      <w:r w:rsidR="00055A64">
        <w:rPr>
          <w:rFonts w:ascii="Times New Roman" w:eastAsia="Calibri" w:hAnsi="Times New Roman" w:cs="Times New Roman"/>
          <w:color w:val="000000"/>
          <w:spacing w:val="1"/>
          <w:lang w:eastAsia="pl-PL"/>
        </w:rPr>
        <w:t>CEiIDG</w:t>
      </w:r>
      <w:proofErr w:type="spellEnd"/>
      <w:r w:rsidR="00055A64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.</w:t>
      </w:r>
    </w:p>
    <w:p w:rsidR="00E45F4F" w:rsidRPr="00E45F4F" w:rsidRDefault="00055A64" w:rsidP="00055A64">
      <w:pPr>
        <w:widowControl w:val="0"/>
        <w:tabs>
          <w:tab w:val="left" w:pos="426"/>
        </w:tabs>
        <w:spacing w:after="200" w:line="263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6329B1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W przypadku podpisania oferty przez osobę / osoby inne niż uprawnione do reprezentowania wykonawcy jest dołączenie stosownego pełnomocnictwa. </w:t>
      </w:r>
      <w:r w:rsidRPr="00055A64">
        <w:rPr>
          <w:rFonts w:ascii="Times New Roman" w:eastAsia="Calibri" w:hAnsi="Times New Roman" w:cs="Times New Roman"/>
          <w:b/>
          <w:color w:val="000000"/>
          <w:spacing w:val="1"/>
          <w:lang w:eastAsia="pl-PL"/>
        </w:rPr>
        <w:t xml:space="preserve">Pełnomocnictwo </w:t>
      </w:r>
      <w:r w:rsidRPr="006329B1">
        <w:rPr>
          <w:rFonts w:ascii="Times New Roman" w:eastAsia="Calibri" w:hAnsi="Times New Roman" w:cs="Times New Roman"/>
          <w:color w:val="000000"/>
          <w:spacing w:val="1"/>
          <w:lang w:eastAsia="pl-PL"/>
        </w:rPr>
        <w:t>należy dołączyć do oferty w formie oryginału lub kopii poświadczonej za zgodność z oryginałem przez wykonawcę, a w przypadku przesłania oferty przy użyciu środków komunikacji elektronicz</w:t>
      </w: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>nej w formie skanu z oryginału.</w:t>
      </w:r>
    </w:p>
    <w:p w:rsidR="00E45F4F" w:rsidRPr="00E45F4F" w:rsidRDefault="00E45F4F" w:rsidP="00E849D0">
      <w:pPr>
        <w:widowControl w:val="0"/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45F4F">
        <w:rPr>
          <w:rFonts w:ascii="Times New Roman" w:eastAsia="Calibri" w:hAnsi="Times New Roman" w:cs="Times New Roman"/>
          <w:color w:val="000000"/>
          <w:spacing w:val="1"/>
          <w:lang w:eastAsia="pl-PL"/>
        </w:rPr>
        <w:lastRenderedPageBreak/>
        <w:t>Podpisanie załączników oznacza potwierdzenie i akceptację wszystkich zawartych w nich treści. Jednocześnie niedostarczenie lu</w:t>
      </w:r>
      <w:r w:rsidR="00055A64">
        <w:rPr>
          <w:rFonts w:ascii="Times New Roman" w:eastAsia="Calibri" w:hAnsi="Times New Roman" w:cs="Times New Roman"/>
          <w:color w:val="000000"/>
          <w:spacing w:val="1"/>
          <w:lang w:eastAsia="pl-PL"/>
        </w:rPr>
        <w:t>b</w:t>
      </w:r>
      <w:r w:rsidRPr="00E45F4F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niepodpisanie któregoś z załączników skutkuje odrzuceniem oferty.</w:t>
      </w:r>
    </w:p>
    <w:p w:rsidR="00E45F4F" w:rsidRPr="0035728A" w:rsidRDefault="00E45F4F" w:rsidP="00E849D0">
      <w:pPr>
        <w:widowControl w:val="0"/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5"/>
        </w:numPr>
        <w:tabs>
          <w:tab w:val="left" w:pos="481"/>
        </w:tabs>
        <w:spacing w:after="200" w:line="263" w:lineRule="exact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/>
          <w:lang w:eastAsia="pl-PL"/>
        </w:rPr>
        <w:t>Opis sposobu przygotowania oferty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u w:val="single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(wymogi formalne oferty oraz forma dokumentów)</w:t>
      </w:r>
    </w:p>
    <w:p w:rsidR="0035728A" w:rsidRPr="00E849D0" w:rsidRDefault="0035728A" w:rsidP="00876D2E">
      <w:pPr>
        <w:widowControl w:val="0"/>
        <w:numPr>
          <w:ilvl w:val="1"/>
          <w:numId w:val="5"/>
        </w:numPr>
        <w:tabs>
          <w:tab w:val="left" w:pos="618"/>
        </w:tabs>
        <w:spacing w:after="0" w:line="263" w:lineRule="exact"/>
        <w:ind w:right="40" w:firstLine="142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alibri" w:hAnsi="Times New Roman" w:cs="Times New Roman"/>
        </w:rPr>
        <w:t>Ofertę można złożyć tylko jedną.</w:t>
      </w:r>
    </w:p>
    <w:p w:rsidR="0035728A" w:rsidRPr="00E849D0" w:rsidRDefault="0035728A" w:rsidP="00E849D0">
      <w:pPr>
        <w:widowControl w:val="0"/>
        <w:numPr>
          <w:ilvl w:val="0"/>
          <w:numId w:val="9"/>
        </w:numPr>
        <w:spacing w:after="0" w:line="266" w:lineRule="exact"/>
        <w:ind w:left="567" w:hanging="284"/>
        <w:outlineLvl w:val="4"/>
        <w:rPr>
          <w:rFonts w:ascii="Times New Roman" w:eastAsia="Calibri" w:hAnsi="Times New Roman" w:cs="Times New Roman"/>
        </w:rPr>
      </w:pPr>
      <w:r w:rsidRPr="00E849D0">
        <w:rPr>
          <w:rFonts w:ascii="Times New Roman" w:eastAsia="Calibri" w:hAnsi="Times New Roman" w:cs="Times New Roman"/>
        </w:rPr>
        <w:t>w formie pisemnej za pośrednictwem poczty, kuriera lub osobiście w zamkniętej ko</w:t>
      </w:r>
      <w:r w:rsidR="00603D27" w:rsidRPr="00E849D0">
        <w:rPr>
          <w:rFonts w:ascii="Times New Roman" w:eastAsia="Calibri" w:hAnsi="Times New Roman" w:cs="Times New Roman"/>
        </w:rPr>
        <w:t xml:space="preserve">percie opisanej  </w:t>
      </w:r>
      <w:r w:rsidRPr="00E849D0">
        <w:rPr>
          <w:rFonts w:ascii="Times New Roman" w:eastAsia="Calibri" w:hAnsi="Times New Roman" w:cs="Times New Roman"/>
        </w:rPr>
        <w:t xml:space="preserve">w następujący sposób: </w:t>
      </w: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nazwę, adres, telefon Wykonawcy, nazwę i adres Zamawiającego</w:t>
      </w:r>
      <w:r w:rsidRPr="00E849D0">
        <w:rPr>
          <w:rFonts w:ascii="Times New Roman" w:eastAsia="Calibri" w:hAnsi="Times New Roman" w:cs="Times New Roman"/>
        </w:rPr>
        <w:t xml:space="preserve">, a także opatrując napisem: </w:t>
      </w:r>
      <w:r w:rsidRPr="00E849D0">
        <w:rPr>
          <w:rFonts w:ascii="Times New Roman" w:eastAsia="Calibri" w:hAnsi="Times New Roman" w:cs="Times New Roman"/>
          <w:b/>
        </w:rPr>
        <w:t xml:space="preserve">„oferta na </w:t>
      </w:r>
      <w:r w:rsidR="006329B1">
        <w:rPr>
          <w:rFonts w:ascii="Times New Roman" w:eastAsia="Calibri" w:hAnsi="Times New Roman" w:cs="Times New Roman"/>
          <w:b/>
        </w:rPr>
        <w:t>sprzęt rehabilitacyjny</w:t>
      </w:r>
      <w:r w:rsidRPr="00E849D0">
        <w:rPr>
          <w:rFonts w:ascii="Times New Roman" w:eastAsia="Calibri" w:hAnsi="Times New Roman" w:cs="Times New Roman"/>
          <w:b/>
        </w:rPr>
        <w:t xml:space="preserve"> ”</w:t>
      </w:r>
      <w:r w:rsidRPr="00E849D0">
        <w:rPr>
          <w:rFonts w:ascii="Times New Roman" w:eastAsia="Calibri" w:hAnsi="Times New Roman" w:cs="Times New Roman"/>
        </w:rPr>
        <w:t xml:space="preserve"> na adres: Miejski Ośrodek Pomocy Społecznej, ul. Leśna 17, 24 – 100 Puławy (godziny pracy biura: 7.15-15.15 od poniedziałku do piątku)</w:t>
      </w:r>
    </w:p>
    <w:p w:rsidR="0035728A" w:rsidRPr="00E849D0" w:rsidRDefault="0035728A" w:rsidP="00E849D0">
      <w:pPr>
        <w:widowControl w:val="0"/>
        <w:spacing w:after="0" w:line="266" w:lineRule="exact"/>
        <w:ind w:left="567" w:right="40" w:hanging="284"/>
        <w:rPr>
          <w:rFonts w:ascii="Times New Roman" w:eastAsia="Calibri" w:hAnsi="Times New Roman" w:cs="Times New Roman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Zaleca się by dokumenty złożone w formie pisemnej były spięte, ponumerowane i parafowane na każdej stronie.</w:t>
      </w:r>
    </w:p>
    <w:p w:rsidR="006329B1" w:rsidRDefault="0035728A" w:rsidP="00055A64">
      <w:pPr>
        <w:widowControl w:val="0"/>
        <w:spacing w:after="0" w:line="266" w:lineRule="exact"/>
        <w:ind w:left="567" w:right="40" w:hanging="284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alibri" w:hAnsi="Times New Roman" w:cs="Times New Roman"/>
        </w:rPr>
        <w:t xml:space="preserve">b) </w:t>
      </w:r>
      <w:r w:rsidR="00E849D0">
        <w:rPr>
          <w:rFonts w:ascii="Times New Roman" w:eastAsia="Calibri" w:hAnsi="Times New Roman" w:cs="Times New Roman"/>
        </w:rPr>
        <w:t xml:space="preserve">lub </w:t>
      </w:r>
      <w:r w:rsidRPr="00E849D0">
        <w:rPr>
          <w:rFonts w:ascii="Times New Roman" w:eastAsia="Calibri" w:hAnsi="Times New Roman" w:cs="Times New Roman"/>
        </w:rPr>
        <w:t>drogą elektroniczną (</w:t>
      </w:r>
      <w:r w:rsidR="00E849D0">
        <w:rPr>
          <w:rFonts w:ascii="Times New Roman" w:eastAsia="Calibri" w:hAnsi="Times New Roman" w:cs="Times New Roman"/>
        </w:rPr>
        <w:t xml:space="preserve">wysłać </w:t>
      </w:r>
      <w:r w:rsidRPr="00E849D0">
        <w:rPr>
          <w:rFonts w:ascii="Times New Roman" w:eastAsia="Calibri" w:hAnsi="Times New Roman" w:cs="Times New Roman"/>
        </w:rPr>
        <w:t>skan podpisanej dokumentacji) na adres e-</w:t>
      </w:r>
      <w:r w:rsidR="00876D2E">
        <w:rPr>
          <w:rFonts w:ascii="Times New Roman" w:eastAsia="Calibri" w:hAnsi="Times New Roman" w:cs="Times New Roman"/>
        </w:rPr>
        <w:t xml:space="preserve">mail: </w:t>
      </w:r>
      <w:hyperlink r:id="rId10" w:history="1">
        <w:r w:rsidR="00E45F4F" w:rsidRPr="00C90E42">
          <w:rPr>
            <w:rStyle w:val="Hipercze"/>
            <w:rFonts w:ascii="Times New Roman" w:eastAsia="Calibri" w:hAnsi="Times New Roman" w:cs="Times New Roman"/>
          </w:rPr>
          <w:t>mbyszewska@mops.pulawy.pl</w:t>
        </w:r>
      </w:hyperlink>
      <w:r w:rsidR="00E45F4F">
        <w:rPr>
          <w:rStyle w:val="Hipercze"/>
          <w:rFonts w:ascii="Times New Roman" w:eastAsia="Calibri" w:hAnsi="Times New Roman" w:cs="Times New Roman"/>
        </w:rPr>
        <w:t xml:space="preserve"> </w:t>
      </w:r>
      <w:r w:rsidR="00876D2E">
        <w:rPr>
          <w:rFonts w:ascii="Times New Roman" w:eastAsia="Calibri" w:hAnsi="Times New Roman" w:cs="Times New Roman"/>
        </w:rPr>
        <w:t xml:space="preserve"> </w:t>
      </w:r>
      <w:r w:rsidRPr="00E849D0">
        <w:rPr>
          <w:rFonts w:ascii="Times New Roman" w:eastAsia="Calibri" w:hAnsi="Times New Roman" w:cs="Times New Roman"/>
        </w:rPr>
        <w:t>w temacie wiadomości e-mail należy wpisać:</w:t>
      </w:r>
      <w:r w:rsidRPr="00E849D0">
        <w:rPr>
          <w:rFonts w:ascii="Times New Roman" w:eastAsia="Calibri" w:hAnsi="Times New Roman" w:cs="Times New Roman"/>
          <w:b/>
        </w:rPr>
        <w:t xml:space="preserve"> „oferta na </w:t>
      </w:r>
      <w:r w:rsidR="006329B1">
        <w:rPr>
          <w:rFonts w:ascii="Times New Roman" w:eastAsia="Calibri" w:hAnsi="Times New Roman" w:cs="Times New Roman"/>
          <w:b/>
        </w:rPr>
        <w:t>sprzęt rehabilitacyjny</w:t>
      </w:r>
      <w:r w:rsidRPr="00E849D0">
        <w:rPr>
          <w:rFonts w:ascii="Times New Roman" w:eastAsia="Calibri" w:hAnsi="Times New Roman" w:cs="Times New Roman"/>
          <w:b/>
        </w:rPr>
        <w:t>”.</w:t>
      </w:r>
    </w:p>
    <w:p w:rsidR="0035728A" w:rsidRPr="006329B1" w:rsidRDefault="0035728A" w:rsidP="00055A64">
      <w:pPr>
        <w:widowControl w:val="0"/>
        <w:numPr>
          <w:ilvl w:val="1"/>
          <w:numId w:val="5"/>
        </w:numPr>
        <w:tabs>
          <w:tab w:val="left" w:pos="426"/>
        </w:tabs>
        <w:spacing w:after="200" w:line="263" w:lineRule="exact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Oferta i załączone do niej dokumenty, muszą być podpisane przez Wykonawcę. Za podpisanie </w:t>
      </w:r>
      <w:r w:rsidRPr="006329B1">
        <w:rPr>
          <w:rFonts w:ascii="Times New Roman" w:eastAsia="Calibri" w:hAnsi="Times New Roman" w:cs="Times New Roman"/>
          <w:color w:val="000000"/>
          <w:spacing w:val="1"/>
          <w:lang w:eastAsia="pl-PL"/>
        </w:rPr>
        <w:t>uznaje się własnoręczny podpis złożony w sposób umożliwiający identyfikację osoby. Wszelkie poprawki lub zmiany w ofercie muszą być dokonane w sposób czytelny, parafowane własnoręcznie przez osoby podpisujące ofertę.</w:t>
      </w:r>
    </w:p>
    <w:p w:rsidR="0035728A" w:rsidRDefault="0035728A" w:rsidP="00876D2E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Ofertę wraz z dokumentami należy złożyć w jednym egzemplarzu.</w:t>
      </w:r>
    </w:p>
    <w:p w:rsidR="00963626" w:rsidRPr="0035728A" w:rsidRDefault="00963626" w:rsidP="00963626">
      <w:pPr>
        <w:widowControl w:val="0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426"/>
        </w:tabs>
        <w:spacing w:after="0" w:line="270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/>
        </w:rPr>
      </w:pPr>
      <w:r w:rsidRPr="0035728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Termin związania ofertą</w:t>
      </w:r>
    </w:p>
    <w:p w:rsidR="0035728A" w:rsidRPr="0035728A" w:rsidRDefault="0035728A" w:rsidP="0035728A">
      <w:pPr>
        <w:widowControl w:val="0"/>
        <w:spacing w:after="0" w:line="270" w:lineRule="exact"/>
        <w:ind w:left="567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Wykonawca pozostaje związany ofertą przez okres 30 dni. Bieg terminu związania ofertą rozpoczyna się wraz z upływem terminu składania ofert.</w:t>
      </w:r>
    </w:p>
    <w:p w:rsidR="0035728A" w:rsidRPr="0035728A" w:rsidRDefault="0035728A" w:rsidP="0035728A">
      <w:pPr>
        <w:widowControl w:val="0"/>
        <w:spacing w:after="0" w:line="270" w:lineRule="exact"/>
        <w:ind w:left="567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/>
        </w:rPr>
      </w:pPr>
      <w:r w:rsidRPr="0035728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Opis sposobu obliczenia ceny oferty</w:t>
      </w:r>
    </w:p>
    <w:p w:rsidR="00876D2E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0" w:line="266" w:lineRule="exact"/>
        <w:ind w:left="426" w:right="40" w:hanging="284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Cenę należy podać w złotych polskich (PLN). </w:t>
      </w: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0" w:line="266" w:lineRule="exact"/>
        <w:ind w:left="426" w:right="40" w:hanging="284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Rozliczenia dokonywane będą w złotych polskich (PLN).</w:t>
      </w:r>
    </w:p>
    <w:p w:rsidR="00876D2E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0" w:line="266" w:lineRule="exact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Wykonawca zobowiązany jest w swojej ofercie uwzględnić wszelkie koszty związane </w:t>
      </w:r>
    </w:p>
    <w:p w:rsidR="0035728A" w:rsidRPr="0035728A" w:rsidRDefault="00876D2E" w:rsidP="00876D2E">
      <w:pPr>
        <w:widowControl w:val="0"/>
        <w:tabs>
          <w:tab w:val="left" w:pos="567"/>
        </w:tabs>
        <w:spacing w:after="0" w:line="266" w:lineRule="exact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 </w:t>
      </w:r>
      <w:r w:rsidR="0035728A"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 realizacją przedmiotu zamówienia w okresie jego realizacji.</w:t>
      </w:r>
    </w:p>
    <w:p w:rsidR="0035728A" w:rsidRPr="0035728A" w:rsidRDefault="0035728A" w:rsidP="00876D2E">
      <w:pPr>
        <w:widowControl w:val="0"/>
        <w:tabs>
          <w:tab w:val="left" w:pos="567"/>
          <w:tab w:val="left" w:pos="1858"/>
        </w:tabs>
        <w:spacing w:after="0" w:line="266" w:lineRule="exact"/>
        <w:ind w:left="620" w:right="40" w:hanging="284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465"/>
        </w:tabs>
        <w:spacing w:after="0" w:line="266" w:lineRule="exact"/>
        <w:jc w:val="both"/>
        <w:outlineLvl w:val="4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Miejsce oraz termin składania</w:t>
      </w:r>
      <w:r w:rsidRPr="0035728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ofert</w:t>
      </w: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602"/>
        </w:tabs>
        <w:spacing w:after="0" w:line="266" w:lineRule="exact"/>
        <w:ind w:left="567" w:right="6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Ofertę wraz z wymaganymi dokumentami należy złożyć w terminie 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do </w:t>
      </w:r>
      <w:r w:rsidR="00CC2EFB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2</w:t>
      </w:r>
      <w:r w:rsidR="00963626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 sierpnia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 2019 r. do godz. </w:t>
      </w:r>
      <w:r w:rsidR="00055A64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8:0</w:t>
      </w:r>
      <w:r w:rsidR="00D87CF6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0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</w:rPr>
        <w:t>w Miejskim Ośrodku Pomocy Społecznej przy ul. Leśnej 17, 24-100 Puławy w sekretariacie (I piętro) lub przesła</w:t>
      </w:r>
      <w:r w:rsidR="00876D2E">
        <w:rPr>
          <w:rFonts w:ascii="Times New Roman" w:eastAsia="Calibri" w:hAnsi="Times New Roman" w:cs="Times New Roman"/>
        </w:rPr>
        <w:t>ć</w:t>
      </w:r>
      <w:r w:rsidR="00963626">
        <w:rPr>
          <w:rFonts w:ascii="Times New Roman" w:eastAsia="Calibri" w:hAnsi="Times New Roman" w:cs="Times New Roman"/>
        </w:rPr>
        <w:t xml:space="preserve"> skan</w:t>
      </w:r>
      <w:r w:rsidRPr="0035728A">
        <w:rPr>
          <w:rFonts w:ascii="Times New Roman" w:eastAsia="Calibri" w:hAnsi="Times New Roman" w:cs="Times New Roman"/>
        </w:rPr>
        <w:t xml:space="preserve"> oferty na adres </w:t>
      </w:r>
      <w:hyperlink r:id="rId11" w:history="1">
        <w:r w:rsidR="00963626" w:rsidRPr="00C90E42">
          <w:rPr>
            <w:rStyle w:val="Hipercze"/>
            <w:rFonts w:ascii="Times New Roman" w:eastAsia="Calibri" w:hAnsi="Times New Roman" w:cs="Times New Roman"/>
            <w:spacing w:val="1"/>
            <w:lang w:eastAsia="pl-PL"/>
          </w:rPr>
          <w:t>mbyszewska@mops.pulawy.pl</w:t>
        </w:r>
      </w:hyperlink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602"/>
        </w:tabs>
        <w:spacing w:after="0" w:line="266" w:lineRule="exact"/>
        <w:ind w:left="567" w:right="6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Oferty złożone po terminie nie będą rozpatrywane. Decydujące znaczenie dla oceny zachowania powyższego terminu ma data wpływu oferty na wskazany adres, a nie data jej wysłania przesyłką pocztową lub kurierską lub też pocztą elektroniczną.</w:t>
      </w:r>
    </w:p>
    <w:p w:rsidR="0035728A" w:rsidRPr="0035728A" w:rsidRDefault="0035728A" w:rsidP="0035728A">
      <w:pPr>
        <w:widowControl w:val="0"/>
        <w:tabs>
          <w:tab w:val="left" w:pos="602"/>
        </w:tabs>
        <w:spacing w:after="0" w:line="266" w:lineRule="exact"/>
        <w:ind w:left="600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605"/>
        </w:tabs>
        <w:spacing w:after="0" w:line="270" w:lineRule="exact"/>
        <w:ind w:left="426" w:right="60" w:hanging="426"/>
        <w:jc w:val="both"/>
        <w:outlineLvl w:val="4"/>
        <w:rPr>
          <w:rFonts w:ascii="Times New Roman" w:eastAsia="Courier New" w:hAnsi="Times New Roman" w:cs="Times New Roman"/>
          <w:color w:val="000000"/>
          <w:u w:val="single"/>
          <w:lang w:eastAsia="pl-PL"/>
        </w:rPr>
      </w:pPr>
      <w:r w:rsidRPr="0035728A">
        <w:rPr>
          <w:rFonts w:ascii="Times New Roman" w:eastAsia="Courier New" w:hAnsi="Times New Roman" w:cs="Times New Roman"/>
          <w:b/>
          <w:bCs/>
          <w:color w:val="000000"/>
          <w:u w:val="single"/>
          <w:lang w:eastAsia="pl-PL"/>
        </w:rPr>
        <w:t>Opis kryteriów, którymi Zamawiający będzie się kierował przy wyborze oferty najkorzystniej</w:t>
      </w:r>
      <w:r w:rsidRPr="0035728A">
        <w:rPr>
          <w:rFonts w:ascii="Times New Roman" w:eastAsia="Courier New" w:hAnsi="Times New Roman" w:cs="Times New Roman"/>
          <w:b/>
          <w:bCs/>
          <w:color w:val="000000"/>
          <w:u w:val="single"/>
          <w:lang w:eastAsia="pl-PL"/>
        </w:rPr>
        <w:softHyphen/>
        <w:t>szej</w:t>
      </w:r>
    </w:p>
    <w:p w:rsidR="00963626" w:rsidRDefault="0035728A" w:rsidP="00603D27">
      <w:pPr>
        <w:widowControl w:val="0"/>
        <w:numPr>
          <w:ilvl w:val="1"/>
          <w:numId w:val="5"/>
        </w:numPr>
        <w:tabs>
          <w:tab w:val="left" w:pos="594"/>
        </w:tabs>
        <w:spacing w:after="0" w:line="270" w:lineRule="exact"/>
        <w:ind w:left="60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963626">
        <w:rPr>
          <w:rFonts w:ascii="Times New Roman" w:eastAsia="Courier New" w:hAnsi="Times New Roman" w:cs="Times New Roman"/>
          <w:color w:val="000000"/>
          <w:lang w:eastAsia="pl-PL"/>
        </w:rPr>
        <w:t xml:space="preserve">Zamawiający dokona oceny ofert, które nie zostały odrzucone, na podstawie </w:t>
      </w:r>
      <w:r w:rsidR="00812ED4">
        <w:rPr>
          <w:rFonts w:ascii="Times New Roman" w:eastAsia="Courier New" w:hAnsi="Times New Roman" w:cs="Times New Roman"/>
          <w:color w:val="000000"/>
          <w:lang w:eastAsia="pl-PL"/>
        </w:rPr>
        <w:t>następującego kryterium</w:t>
      </w:r>
    </w:p>
    <w:p w:rsidR="0035728A" w:rsidRDefault="0035728A" w:rsidP="00963626">
      <w:pPr>
        <w:widowControl w:val="0"/>
        <w:tabs>
          <w:tab w:val="left" w:pos="594"/>
        </w:tabs>
        <w:spacing w:after="0" w:line="270" w:lineRule="exact"/>
        <w:ind w:left="600"/>
        <w:jc w:val="both"/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</w:pPr>
      <w:r w:rsidRPr="00963626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Kryterium </w:t>
      </w:r>
      <w:r w:rsidR="00CC2EFB">
        <w:rPr>
          <w:rFonts w:ascii="Times New Roman" w:eastAsia="Courier New" w:hAnsi="Times New Roman" w:cs="Times New Roman"/>
          <w:color w:val="000000"/>
          <w:lang w:eastAsia="pl-PL"/>
        </w:rPr>
        <w:t>–</w:t>
      </w:r>
      <w:r w:rsidR="00DA124A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="00CC2EFB">
        <w:rPr>
          <w:rFonts w:ascii="Times New Roman" w:eastAsia="Courier New" w:hAnsi="Times New Roman" w:cs="Times New Roman"/>
          <w:color w:val="000000"/>
          <w:lang w:eastAsia="pl-PL"/>
        </w:rPr>
        <w:t>„</w:t>
      </w:r>
      <w:r w:rsidR="00DA124A">
        <w:rPr>
          <w:rFonts w:ascii="Times New Roman" w:eastAsia="Courier New" w:hAnsi="Times New Roman" w:cs="Times New Roman"/>
          <w:color w:val="000000"/>
          <w:lang w:eastAsia="pl-PL"/>
        </w:rPr>
        <w:t>cena oferty</w:t>
      </w:r>
      <w:r w:rsidR="00CC2EFB">
        <w:rPr>
          <w:rFonts w:ascii="Times New Roman" w:eastAsia="Courier New" w:hAnsi="Times New Roman" w:cs="Times New Roman"/>
          <w:color w:val="000000"/>
          <w:lang w:eastAsia="pl-PL"/>
        </w:rPr>
        <w:t>”</w:t>
      </w:r>
      <w:r w:rsidR="00DA124A">
        <w:rPr>
          <w:rFonts w:ascii="Times New Roman" w:eastAsia="Courier New" w:hAnsi="Times New Roman" w:cs="Times New Roman"/>
          <w:color w:val="000000"/>
          <w:lang w:eastAsia="pl-PL"/>
        </w:rPr>
        <w:tab/>
        <w:t xml:space="preserve">      </w:t>
      </w:r>
      <w:r w:rsidR="00963626" w:rsidRPr="00963626">
        <w:rPr>
          <w:rFonts w:ascii="Times New Roman" w:eastAsia="Courier New" w:hAnsi="Times New Roman" w:cs="Times New Roman"/>
          <w:color w:val="000000"/>
          <w:lang w:eastAsia="pl-PL"/>
        </w:rPr>
        <w:t>-</w:t>
      </w:r>
      <w:r w:rsidR="00DA124A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Pr="00963626">
        <w:rPr>
          <w:rFonts w:ascii="Times New Roman" w:eastAsia="Courier New" w:hAnsi="Times New Roman" w:cs="Times New Roman"/>
          <w:color w:val="000000"/>
          <w:lang w:eastAsia="pl-PL"/>
        </w:rPr>
        <w:t xml:space="preserve">waga </w:t>
      </w:r>
      <w:r w:rsidR="00812ED4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10</w:t>
      </w:r>
      <w:r w:rsidRPr="00963626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0%</w:t>
      </w:r>
      <w:r w:rsidR="00DA124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 </w:t>
      </w:r>
    </w:p>
    <w:p w:rsidR="0035728A" w:rsidRPr="0035728A" w:rsidRDefault="0035728A" w:rsidP="00CC2EFB">
      <w:pPr>
        <w:widowControl w:val="0"/>
        <w:tabs>
          <w:tab w:val="left" w:pos="5816"/>
        </w:tabs>
        <w:spacing w:after="0" w:line="270" w:lineRule="exact"/>
        <w:jc w:val="both"/>
        <w:rPr>
          <w:rFonts w:ascii="Times New Roman" w:eastAsia="Courier New" w:hAnsi="Times New Roman" w:cs="Times New Roman"/>
          <w:b/>
          <w:color w:val="000000"/>
          <w:sz w:val="16"/>
          <w:szCs w:val="16"/>
          <w:lang w:eastAsia="pl-PL"/>
        </w:rPr>
      </w:pPr>
    </w:p>
    <w:p w:rsidR="0035728A" w:rsidRDefault="0035728A" w:rsidP="00876D2E">
      <w:pPr>
        <w:widowControl w:val="0"/>
        <w:numPr>
          <w:ilvl w:val="1"/>
          <w:numId w:val="5"/>
        </w:numPr>
        <w:tabs>
          <w:tab w:val="left" w:pos="598"/>
        </w:tabs>
        <w:spacing w:after="205" w:line="200" w:lineRule="exact"/>
        <w:ind w:left="567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Zamawiający w kryterium </w:t>
      </w:r>
      <w:r w:rsidR="00963626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„cena oferty" będzie oceniał oferty przyznając punkty wg wzoru:</w:t>
      </w:r>
    </w:p>
    <w:p w:rsidR="00DA124A" w:rsidRPr="0035728A" w:rsidRDefault="00DA124A" w:rsidP="00DA124A">
      <w:pPr>
        <w:widowControl w:val="0"/>
        <w:spacing w:after="0" w:line="263" w:lineRule="exact"/>
        <w:ind w:right="60"/>
        <w:jc w:val="center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Najniższa oferowana cena brutto</w:t>
      </w:r>
    </w:p>
    <w:p w:rsidR="00DA124A" w:rsidRPr="0035728A" w:rsidRDefault="00DA124A" w:rsidP="00DA124A">
      <w:pPr>
        <w:widowControl w:val="0"/>
        <w:tabs>
          <w:tab w:val="left" w:leader="hyphen" w:pos="6418"/>
          <w:tab w:val="left" w:pos="7516"/>
        </w:tabs>
        <w:spacing w:after="0" w:line="263" w:lineRule="exact"/>
        <w:ind w:left="2660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ab/>
        <w:t xml:space="preserve"> </w:t>
      </w:r>
      <w:r w:rsidRPr="0035728A">
        <w:rPr>
          <w:rFonts w:ascii="Times New Roman" w:eastAsia="Courier New" w:hAnsi="Times New Roman" w:cs="Times New Roman"/>
          <w:color w:val="000000"/>
          <w:vertAlign w:val="subscript"/>
          <w:lang w:eastAsia="pl-PL"/>
        </w:rPr>
        <w:t>x</w:t>
      </w: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</w:t>
      </w:r>
      <w:r w:rsidR="00812ED4">
        <w:rPr>
          <w:rFonts w:ascii="Times New Roman" w:eastAsia="Calibri" w:hAnsi="Times New Roman" w:cs="Times New Roman"/>
          <w:color w:val="000000"/>
          <w:lang w:eastAsia="pl-PL"/>
        </w:rPr>
        <w:t>10</w:t>
      </w:r>
      <w:r w:rsidRPr="00DA124A">
        <w:rPr>
          <w:rFonts w:ascii="Times New Roman" w:eastAsia="Calibri" w:hAnsi="Times New Roman" w:cs="Times New Roman"/>
          <w:color w:val="000000"/>
          <w:lang w:eastAsia="pl-PL"/>
        </w:rPr>
        <w:t>0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= liczba pkt</w:t>
      </w:r>
    </w:p>
    <w:p w:rsidR="00DA124A" w:rsidRPr="0035728A" w:rsidRDefault="00DA124A" w:rsidP="00DA124A">
      <w:pPr>
        <w:widowControl w:val="0"/>
        <w:spacing w:after="290" w:line="263" w:lineRule="exact"/>
        <w:ind w:right="60"/>
        <w:jc w:val="center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Cena badanej oferty brutto</w:t>
      </w:r>
    </w:p>
    <w:p w:rsidR="00DA124A" w:rsidRDefault="00DA124A" w:rsidP="00812ED4">
      <w:pPr>
        <w:widowControl w:val="0"/>
        <w:spacing w:after="208" w:line="200" w:lineRule="exact"/>
        <w:ind w:left="60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lastRenderedPageBreak/>
        <w:t xml:space="preserve">Maksymalna liczba punktów do uzyskania w kryterium „cena oferty" wynosi </w:t>
      </w:r>
      <w:r w:rsidR="00812ED4">
        <w:rPr>
          <w:rFonts w:ascii="Times New Roman" w:eastAsia="Courier New" w:hAnsi="Times New Roman" w:cs="Times New Roman"/>
          <w:color w:val="000000"/>
          <w:lang w:eastAsia="pl-PL"/>
        </w:rPr>
        <w:t>1</w:t>
      </w:r>
      <w:r>
        <w:rPr>
          <w:rFonts w:ascii="Times New Roman" w:eastAsia="Courier New" w:hAnsi="Times New Roman" w:cs="Times New Roman"/>
          <w:color w:val="000000"/>
          <w:lang w:eastAsia="pl-PL"/>
        </w:rPr>
        <w:t>0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0.</w:t>
      </w:r>
    </w:p>
    <w:p w:rsidR="00DA124A" w:rsidRPr="00DA124A" w:rsidRDefault="00DA124A" w:rsidP="007D7B5B">
      <w:pPr>
        <w:widowControl w:val="0"/>
        <w:numPr>
          <w:ilvl w:val="1"/>
          <w:numId w:val="5"/>
        </w:numPr>
        <w:tabs>
          <w:tab w:val="left" w:pos="567"/>
          <w:tab w:val="left" w:pos="598"/>
        </w:tabs>
        <w:spacing w:after="0" w:line="276" w:lineRule="auto"/>
        <w:ind w:left="567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DA124A">
        <w:rPr>
          <w:rFonts w:ascii="Times New Roman" w:eastAsia="Courier New" w:hAnsi="Times New Roman" w:cs="Times New Roman"/>
          <w:color w:val="000000"/>
          <w:lang w:eastAsia="pl-PL"/>
        </w:rPr>
        <w:t>Zamawiający uzna za</w:t>
      </w:r>
      <w:r w:rsidR="00812ED4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Pr="00DA124A">
        <w:rPr>
          <w:rFonts w:ascii="Times New Roman" w:eastAsia="Courier New" w:hAnsi="Times New Roman" w:cs="Times New Roman"/>
          <w:color w:val="000000"/>
          <w:lang w:eastAsia="pl-PL"/>
        </w:rPr>
        <w:t xml:space="preserve"> najkorzystniejszą ofertę, która</w:t>
      </w:r>
      <w:r w:rsidR="00812ED4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Pr="00DA124A">
        <w:rPr>
          <w:rFonts w:ascii="Times New Roman" w:eastAsia="Courier New" w:hAnsi="Times New Roman" w:cs="Times New Roman"/>
          <w:color w:val="000000"/>
          <w:lang w:eastAsia="pl-PL"/>
        </w:rPr>
        <w:t xml:space="preserve"> uzyska najwyższą liczbę</w:t>
      </w: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Pr="00DA124A">
        <w:rPr>
          <w:rFonts w:ascii="Times New Roman" w:eastAsia="Courier New" w:hAnsi="Times New Roman" w:cs="Times New Roman"/>
          <w:color w:val="000000"/>
          <w:lang w:eastAsia="pl-PL"/>
        </w:rPr>
        <w:t xml:space="preserve">punktów. </w:t>
      </w:r>
    </w:p>
    <w:p w:rsidR="00DA124A" w:rsidRDefault="00DA124A" w:rsidP="007D7B5B">
      <w:pPr>
        <w:widowControl w:val="0"/>
        <w:numPr>
          <w:ilvl w:val="1"/>
          <w:numId w:val="5"/>
        </w:numPr>
        <w:tabs>
          <w:tab w:val="left" w:pos="567"/>
          <w:tab w:val="left" w:pos="598"/>
        </w:tabs>
        <w:spacing w:after="0" w:line="276" w:lineRule="auto"/>
        <w:ind w:left="567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DA124A">
        <w:rPr>
          <w:rFonts w:ascii="Times New Roman" w:eastAsia="Courier New" w:hAnsi="Times New Roman" w:cs="Times New Roman"/>
          <w:color w:val="000000"/>
          <w:lang w:eastAsia="pl-PL"/>
        </w:rPr>
        <w:t xml:space="preserve"> Zamawiający dopuszcza możliwość przeprowadzenia negocjacji z Wykonawcą, który złoży najkorzystniejszą ofertę.</w:t>
      </w:r>
    </w:p>
    <w:p w:rsidR="007D7B5B" w:rsidRPr="00DA124A" w:rsidRDefault="007D7B5B" w:rsidP="007D7B5B">
      <w:pPr>
        <w:widowControl w:val="0"/>
        <w:tabs>
          <w:tab w:val="left" w:pos="567"/>
          <w:tab w:val="left" w:pos="598"/>
        </w:tabs>
        <w:spacing w:after="0" w:line="276" w:lineRule="auto"/>
        <w:ind w:left="567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Wybór najkorzystniejszej oferty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niezwłocznie po wyborze najkorzystniejszej oferty zawiadomi Oferentów, którzy złożyli oferty, o wynikach postępowania.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Oferent, którego oferta zostanie uznana jako najkorzystniejszą, zostanie poinformowany przez Zamawiającego o miejscu i terminie zawarcia umowy.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Jeżeli Wykonawca, którego oferta została wybrana, będzie uchylał się od zawarcia umowy, Zamawiający może wybrać ofertę najkorzystniejszą spo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softHyphen/>
        <w:t xml:space="preserve">śród pozostałych ofert, </w:t>
      </w:r>
      <w:r w:rsidR="00D10533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                       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 zastrzeżeniem nieprzekroczenia wysokości środków zaplanowanych w budżecie projektu na realizację niniejszego działania.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zastrzega sobie prawo unieważnienia postępowanie bez podania przyczyny.</w:t>
      </w:r>
    </w:p>
    <w:p w:rsid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Informację o unieważnieniu postępowania o udzielenie zamówienia Zamawiający zamieści na stronie internetowej- w przypadku unieważnienia postępo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softHyphen/>
        <w:t>wania przed upływem terminu składania ofert, albo zawiadomi Wykonawców, którzy złożyli oferty-w przypadku unieważnienia postępowania po upływie terminu składania ofert.</w:t>
      </w:r>
    </w:p>
    <w:p w:rsidR="0035728A" w:rsidRPr="0035728A" w:rsidRDefault="0035728A" w:rsidP="0035728A">
      <w:pPr>
        <w:widowControl w:val="0"/>
        <w:tabs>
          <w:tab w:val="left" w:pos="574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16"/>
          <w:szCs w:val="16"/>
          <w:u w:val="single"/>
          <w:lang w:eastAsia="pl-PL"/>
        </w:rPr>
      </w:pPr>
    </w:p>
    <w:p w:rsidR="00122F13" w:rsidRPr="00122F13" w:rsidRDefault="00122F13" w:rsidP="0035728A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Termin realizacji umowy</w:t>
      </w:r>
    </w:p>
    <w:p w:rsidR="00122F13" w:rsidRPr="00D37157" w:rsidRDefault="00D37157" w:rsidP="00122F13">
      <w:pPr>
        <w:widowControl w:val="0"/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pl-PL"/>
        </w:rPr>
        <w:t>Przez 30 dni.</w:t>
      </w:r>
    </w:p>
    <w:p w:rsidR="00122F13" w:rsidRPr="00122F13" w:rsidRDefault="00122F13" w:rsidP="00122F13">
      <w:pPr>
        <w:widowControl w:val="0"/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Warunki istotnych zmian umowy.</w:t>
      </w:r>
    </w:p>
    <w:p w:rsidR="0035728A" w:rsidRDefault="0035728A" w:rsidP="00D105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10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możliwość dokonania zmiany do zawartej  umowy</w:t>
      </w:r>
      <w:r w:rsidR="00D105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2ED4" w:rsidRDefault="00812ED4" w:rsidP="00D105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ED4" w:rsidRDefault="00812ED4" w:rsidP="00812ED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5728A">
        <w:rPr>
          <w:rFonts w:ascii="Times New Roman" w:eastAsia="Calibri" w:hAnsi="Times New Roman" w:cs="Times New Roman"/>
          <w:b/>
          <w:sz w:val="24"/>
          <w:szCs w:val="24"/>
          <w:u w:val="single"/>
        </w:rPr>
        <w:t>Zakaz powiązań osobowych i kapitałowych</w:t>
      </w:r>
    </w:p>
    <w:p w:rsidR="00122F13" w:rsidRPr="00812ED4" w:rsidRDefault="00122F13" w:rsidP="00122F13">
      <w:pPr>
        <w:pStyle w:val="Akapitzlist"/>
        <w:tabs>
          <w:tab w:val="left" w:pos="321"/>
        </w:tabs>
        <w:spacing w:line="266" w:lineRule="exact"/>
        <w:ind w:left="792" w:firstLine="0"/>
        <w:jc w:val="both"/>
        <w:outlineLvl w:val="4"/>
        <w:rPr>
          <w:rFonts w:eastAsia="Calibri"/>
          <w:bCs/>
          <w:color w:val="000000"/>
          <w:spacing w:val="1"/>
          <w:lang w:val="pl-PL" w:eastAsia="pl-PL"/>
        </w:rPr>
      </w:pPr>
    </w:p>
    <w:p w:rsidR="00122F13" w:rsidRPr="00122F13" w:rsidRDefault="00122F13" w:rsidP="00122F13">
      <w:pPr>
        <w:pStyle w:val="Akapitzlist"/>
        <w:numPr>
          <w:ilvl w:val="1"/>
          <w:numId w:val="5"/>
        </w:numPr>
        <w:ind w:left="567" w:hanging="567"/>
        <w:jc w:val="both"/>
        <w:rPr>
          <w:rFonts w:eastAsia="Calibri"/>
          <w:bCs/>
          <w:color w:val="000000"/>
          <w:spacing w:val="1"/>
          <w:lang w:val="pl-PL" w:eastAsia="pl-PL"/>
        </w:rPr>
      </w:pPr>
      <w:r w:rsidRPr="00122F13">
        <w:rPr>
          <w:rFonts w:eastAsia="Calibri"/>
          <w:bCs/>
          <w:color w:val="000000"/>
          <w:spacing w:val="1"/>
          <w:lang w:val="pl-PL" w:eastAsia="pl-PL"/>
        </w:rPr>
        <w:t xml:space="preserve">Z możliwości realizacji zamówienia wyłączone są podmioty, które są powiązane osobowo lub kapitałowo z MOPS Puławy. Przez powiązania osobowe lub kapitałowe rozumie się wzajemne powiązania między MOPS Puławy lub osobami upoważnionymi do zaciągania zobowiązań </w:t>
      </w:r>
      <w:r>
        <w:rPr>
          <w:rFonts w:eastAsia="Calibri"/>
          <w:bCs/>
          <w:color w:val="000000"/>
          <w:spacing w:val="1"/>
          <w:lang w:val="pl-PL" w:eastAsia="pl-PL"/>
        </w:rPr>
        <w:t xml:space="preserve">            </w:t>
      </w:r>
      <w:r w:rsidRPr="00122F13">
        <w:rPr>
          <w:rFonts w:eastAsia="Calibri"/>
          <w:bCs/>
          <w:color w:val="000000"/>
          <w:spacing w:val="1"/>
          <w:lang w:val="pl-PL" w:eastAsia="pl-PL"/>
        </w:rPr>
        <w:t xml:space="preserve">w imieniu MOPS Puławy lub osobami wykonującymi w imieniu MOPS Puławy czynności związane z przygotowaniem i przeprowadzeniem procedury wyboru Wykonawcy </w:t>
      </w:r>
      <w:r>
        <w:rPr>
          <w:rFonts w:eastAsia="Calibri"/>
          <w:bCs/>
          <w:color w:val="000000"/>
          <w:spacing w:val="1"/>
          <w:lang w:val="pl-PL" w:eastAsia="pl-PL"/>
        </w:rPr>
        <w:t xml:space="preserve">                            </w:t>
      </w:r>
      <w:r w:rsidRPr="00122F13">
        <w:rPr>
          <w:rFonts w:eastAsia="Calibri"/>
          <w:bCs/>
          <w:color w:val="000000"/>
          <w:spacing w:val="1"/>
          <w:lang w:val="pl-PL" w:eastAsia="pl-PL"/>
        </w:rPr>
        <w:t>a Wykonawcą, polegające na:</w:t>
      </w:r>
    </w:p>
    <w:p w:rsidR="00122F13" w:rsidRPr="00122F13" w:rsidRDefault="00122F13" w:rsidP="00122F13">
      <w:pPr>
        <w:pStyle w:val="Akapitzlist"/>
        <w:ind w:left="1134" w:hanging="425"/>
        <w:jc w:val="both"/>
        <w:rPr>
          <w:rFonts w:eastAsia="Calibri"/>
          <w:bCs/>
          <w:color w:val="000000"/>
          <w:spacing w:val="1"/>
          <w:lang w:val="pl-PL" w:eastAsia="pl-PL"/>
        </w:rPr>
      </w:pPr>
      <w:r w:rsidRPr="00122F13">
        <w:rPr>
          <w:rFonts w:eastAsia="Calibri"/>
          <w:bCs/>
          <w:color w:val="000000"/>
          <w:spacing w:val="1"/>
          <w:lang w:val="pl-PL" w:eastAsia="pl-PL"/>
        </w:rPr>
        <w:t>a) uczestniczeniu w spółce jako wspólnik spółki cywilnej lub spółki osobowej,</w:t>
      </w:r>
    </w:p>
    <w:p w:rsidR="00122F13" w:rsidRPr="00122F13" w:rsidRDefault="00122F13" w:rsidP="00122F13">
      <w:pPr>
        <w:pStyle w:val="Akapitzlist"/>
        <w:ind w:left="1134" w:hanging="425"/>
        <w:jc w:val="both"/>
        <w:rPr>
          <w:rFonts w:eastAsia="Calibri"/>
          <w:bCs/>
          <w:color w:val="000000"/>
          <w:spacing w:val="1"/>
          <w:lang w:val="pl-PL" w:eastAsia="pl-PL"/>
        </w:rPr>
      </w:pPr>
      <w:r w:rsidRPr="00122F13">
        <w:rPr>
          <w:rFonts w:eastAsia="Calibri"/>
          <w:bCs/>
          <w:color w:val="000000"/>
          <w:spacing w:val="1"/>
          <w:lang w:val="pl-PL" w:eastAsia="pl-PL"/>
        </w:rPr>
        <w:t>b) posiadaniu co najmniej 10 % udziałów lub akcji,</w:t>
      </w:r>
    </w:p>
    <w:p w:rsidR="00122F13" w:rsidRPr="00122F13" w:rsidRDefault="00122F13" w:rsidP="00122F13">
      <w:pPr>
        <w:pStyle w:val="Akapitzlist"/>
        <w:ind w:left="993" w:hanging="284"/>
        <w:jc w:val="both"/>
        <w:rPr>
          <w:rFonts w:eastAsia="Calibri"/>
          <w:bCs/>
          <w:color w:val="000000"/>
          <w:spacing w:val="1"/>
          <w:lang w:val="pl-PL" w:eastAsia="pl-PL"/>
        </w:rPr>
      </w:pPr>
      <w:r>
        <w:rPr>
          <w:rFonts w:eastAsia="Calibri"/>
          <w:bCs/>
          <w:color w:val="000000"/>
          <w:spacing w:val="1"/>
          <w:lang w:val="pl-PL" w:eastAsia="pl-PL"/>
        </w:rPr>
        <w:t xml:space="preserve">c) </w:t>
      </w:r>
      <w:r w:rsidRPr="00122F13">
        <w:rPr>
          <w:rFonts w:eastAsia="Calibri"/>
          <w:bCs/>
          <w:color w:val="000000"/>
          <w:spacing w:val="1"/>
          <w:lang w:val="pl-PL" w:eastAsia="pl-PL"/>
        </w:rPr>
        <w:t>pełnieniu funkcji członka organu nadzorczego lub zarządzającego, prokurenta, pełnomocnika,</w:t>
      </w:r>
    </w:p>
    <w:p w:rsidR="00122F13" w:rsidRPr="00122F13" w:rsidRDefault="00122F13" w:rsidP="00122F13">
      <w:pPr>
        <w:pStyle w:val="Akapitzlist"/>
        <w:ind w:left="993" w:hanging="284"/>
        <w:jc w:val="both"/>
        <w:rPr>
          <w:rFonts w:eastAsia="Calibri"/>
          <w:bCs/>
          <w:color w:val="000000"/>
          <w:spacing w:val="1"/>
          <w:lang w:val="pl-PL" w:eastAsia="pl-PL"/>
        </w:rPr>
      </w:pPr>
      <w:r w:rsidRPr="00122F13">
        <w:rPr>
          <w:rFonts w:eastAsia="Calibri"/>
          <w:bCs/>
          <w:color w:val="000000"/>
          <w:spacing w:val="1"/>
          <w:lang w:val="pl-PL" w:eastAsia="pl-PL"/>
        </w:rPr>
        <w:t>d) pozostawaniu w związku małżeńskim, w stosunku pokrewieństwa lub powinowactwa w linii prostej, pokrewieństwa lub powinowactwa w linii bocznej do drugiego stopnia lub w stosunku przysposobienia, opieki lub kurateli,</w:t>
      </w:r>
    </w:p>
    <w:p w:rsidR="00122F13" w:rsidRDefault="00122F13" w:rsidP="00122F13">
      <w:pPr>
        <w:pStyle w:val="Akapitzlist"/>
        <w:ind w:left="993" w:hanging="284"/>
        <w:jc w:val="both"/>
        <w:rPr>
          <w:rFonts w:eastAsia="Calibri"/>
          <w:bCs/>
          <w:color w:val="000000"/>
          <w:spacing w:val="1"/>
          <w:lang w:val="pl-PL" w:eastAsia="pl-PL"/>
        </w:rPr>
      </w:pPr>
      <w:r w:rsidRPr="00122F13">
        <w:rPr>
          <w:rFonts w:eastAsia="Calibri"/>
          <w:bCs/>
          <w:color w:val="000000"/>
          <w:spacing w:val="1"/>
          <w:lang w:val="pl-PL" w:eastAsia="pl-PL"/>
        </w:rPr>
        <w:t xml:space="preserve">e) pozostawieniu z wykonawcą w takim stosunku prawnym lub faktycznym, że może to budzić uzasadnione wątpliwości co do bezstronności tych osób.  </w:t>
      </w:r>
    </w:p>
    <w:p w:rsidR="0035728A" w:rsidRPr="00122F13" w:rsidRDefault="00122F13" w:rsidP="00122F13">
      <w:pPr>
        <w:pStyle w:val="Akapitzlist"/>
        <w:numPr>
          <w:ilvl w:val="1"/>
          <w:numId w:val="5"/>
        </w:numPr>
        <w:ind w:left="426" w:hanging="284"/>
        <w:rPr>
          <w:rFonts w:eastAsia="Calibri"/>
          <w:bCs/>
          <w:color w:val="000000"/>
          <w:spacing w:val="1"/>
          <w:lang w:val="pl-PL" w:eastAsia="pl-PL"/>
        </w:rPr>
      </w:pPr>
      <w:r w:rsidRPr="00812ED4">
        <w:rPr>
          <w:rFonts w:eastAsia="Calibri"/>
          <w:bCs/>
          <w:color w:val="000000"/>
          <w:spacing w:val="1"/>
          <w:lang w:val="pl-PL" w:eastAsia="pl-PL"/>
        </w:rPr>
        <w:t xml:space="preserve">Ocena </w:t>
      </w:r>
      <w:r>
        <w:rPr>
          <w:rFonts w:eastAsia="Calibri"/>
          <w:bCs/>
          <w:color w:val="000000"/>
          <w:spacing w:val="1"/>
          <w:lang w:val="pl-PL" w:eastAsia="pl-PL"/>
        </w:rPr>
        <w:t xml:space="preserve">nastąpi na podstawie </w:t>
      </w:r>
      <w:r w:rsidRPr="00812ED4">
        <w:rPr>
          <w:rFonts w:eastAsia="Calibri"/>
          <w:bCs/>
          <w:color w:val="000000"/>
          <w:spacing w:val="1"/>
          <w:lang w:val="pl-PL" w:eastAsia="pl-PL"/>
        </w:rPr>
        <w:t xml:space="preserve"> oświadcze</w:t>
      </w:r>
      <w:r>
        <w:rPr>
          <w:rFonts w:eastAsia="Calibri"/>
          <w:bCs/>
          <w:color w:val="000000"/>
          <w:spacing w:val="1"/>
          <w:lang w:val="pl-PL" w:eastAsia="pl-PL"/>
        </w:rPr>
        <w:t>nia</w:t>
      </w:r>
      <w:r w:rsidRPr="00812ED4">
        <w:rPr>
          <w:rFonts w:eastAsia="Calibri"/>
          <w:bCs/>
          <w:color w:val="000000"/>
          <w:spacing w:val="1"/>
          <w:lang w:val="pl-PL" w:eastAsia="pl-PL"/>
        </w:rPr>
        <w:t xml:space="preserve"> złożon</w:t>
      </w:r>
      <w:r>
        <w:rPr>
          <w:rFonts w:eastAsia="Calibri"/>
          <w:bCs/>
          <w:color w:val="000000"/>
          <w:spacing w:val="1"/>
          <w:lang w:val="pl-PL" w:eastAsia="pl-PL"/>
        </w:rPr>
        <w:t>ego</w:t>
      </w:r>
      <w:r w:rsidRPr="00812ED4">
        <w:rPr>
          <w:rFonts w:eastAsia="Calibri"/>
          <w:bCs/>
          <w:color w:val="000000"/>
          <w:spacing w:val="1"/>
          <w:lang w:val="pl-PL" w:eastAsia="pl-PL"/>
        </w:rPr>
        <w:t xml:space="preserve"> przez Wykonawcę wraz z ofertą</w:t>
      </w:r>
      <w:r>
        <w:rPr>
          <w:rFonts w:eastAsia="Calibri"/>
          <w:bCs/>
          <w:color w:val="000000"/>
          <w:spacing w:val="1"/>
          <w:lang w:val="pl-PL" w:eastAsia="pl-PL"/>
        </w:rPr>
        <w:t>,       którego wzór stanowi załącznik nr 2</w:t>
      </w:r>
      <w:r w:rsidRPr="00812ED4">
        <w:rPr>
          <w:rFonts w:eastAsia="Calibri"/>
          <w:bCs/>
          <w:color w:val="000000"/>
          <w:spacing w:val="1"/>
          <w:lang w:val="pl-PL" w:eastAsia="pl-PL"/>
        </w:rPr>
        <w:t>.</w:t>
      </w:r>
    </w:p>
    <w:p w:rsidR="00D10533" w:rsidRPr="006E169B" w:rsidRDefault="00D10533" w:rsidP="006E169B">
      <w:pPr>
        <w:contextualSpacing/>
        <w:jc w:val="both"/>
        <w:rPr>
          <w:rFonts w:eastAsia="Courier New"/>
          <w:vanish/>
          <w:color w:val="000000"/>
          <w:lang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:rsidR="0035728A" w:rsidRPr="0035728A" w:rsidRDefault="0035728A" w:rsidP="00D10533">
      <w:pPr>
        <w:widowControl w:val="0"/>
        <w:numPr>
          <w:ilvl w:val="0"/>
          <w:numId w:val="5"/>
        </w:numPr>
        <w:tabs>
          <w:tab w:val="left" w:pos="589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Klauzula informacyjna.</w:t>
      </w:r>
    </w:p>
    <w:p w:rsidR="0035728A" w:rsidRPr="0035728A" w:rsidRDefault="0035728A" w:rsidP="00D10533">
      <w:pPr>
        <w:widowControl w:val="0"/>
        <w:spacing w:after="0" w:line="266" w:lineRule="exact"/>
        <w:ind w:left="20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Zgodnie z art. 13 ust. 1 i 2 rozporządzenia Parlamentu Europejskiego i Rady (UE) 2016/679 z dnia 27 kwietnia 2016 r. w sprawie ochrony osób fizycznych w związku z przetwarzaniem da</w:t>
      </w:r>
      <w:r w:rsidR="00603D27">
        <w:rPr>
          <w:rFonts w:ascii="Times New Roman" w:eastAsia="Calibri" w:hAnsi="Times New Roman" w:cs="Times New Roman"/>
          <w:color w:val="000000"/>
          <w:spacing w:val="1"/>
          <w:lang w:eastAsia="pl-PL"/>
        </w:rPr>
        <w:t>nych osobo</w:t>
      </w:r>
      <w:r w:rsidR="00603D27">
        <w:rPr>
          <w:rFonts w:ascii="Times New Roman" w:eastAsia="Calibri" w:hAnsi="Times New Roman" w:cs="Times New Roman"/>
          <w:color w:val="000000"/>
          <w:spacing w:val="1"/>
          <w:lang w:eastAsia="pl-PL"/>
        </w:rPr>
        <w:softHyphen/>
        <w:t xml:space="preserve">wych i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w sprawie swobodnego przepływu takich danych oraz uchylenia dyrektywy 95/46/WE (ogólne rozporządzenie o ochronie danych) (Dz. Urz. UE L 119 z 04.05.2016), dalej „RODO"</w:t>
      </w:r>
      <w:r w:rsidR="006E169B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        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informuje się, że: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Administratorem danych osobowych jest Miejski Ośrodek Pomocy Społecznej </w:t>
      </w:r>
      <w:r w:rsidRPr="0035728A">
        <w:rPr>
          <w:rFonts w:ascii="Times New Roman" w:eastAsia="Times New Roman" w:hAnsi="Times New Roman" w:cs="Times New Roman"/>
          <w:lang w:eastAsia="pl-PL"/>
        </w:rPr>
        <w:br/>
      </w:r>
      <w:r w:rsidRPr="0035728A">
        <w:rPr>
          <w:rFonts w:ascii="Times New Roman" w:eastAsia="Times New Roman" w:hAnsi="Times New Roman" w:cs="Times New Roman"/>
          <w:lang w:eastAsia="pl-PL"/>
        </w:rPr>
        <w:lastRenderedPageBreak/>
        <w:t>z siedzibą przy ul. Leśnej 17 w Puławach, 24-100 Puławy.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20" w:line="276" w:lineRule="auto"/>
        <w:ind w:left="426"/>
        <w:contextualSpacing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Kontakt z Inspektorem Ochrony Danych w Miejskim Ośrodku Pomocy Społecznej </w:t>
      </w:r>
      <w:r w:rsidRPr="0035728A">
        <w:rPr>
          <w:rFonts w:ascii="Times New Roman" w:eastAsia="Times New Roman" w:hAnsi="Times New Roman" w:cs="Times New Roman"/>
          <w:lang w:eastAsia="pl-PL"/>
        </w:rPr>
        <w:br/>
        <w:t xml:space="preserve">w Puławach to: 24-100 Puławy, ul. Piłsudskiego 83, tel. 81 458 63 09, tel. kom. 609 193 008, </w:t>
      </w:r>
      <w:r w:rsidR="006E169B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35728A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2" w:history="1">
        <w:r w:rsidRPr="0035728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rodo@cuwpulawy.pl</w:t>
        </w:r>
      </w:hyperlink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20" w:line="276" w:lineRule="auto"/>
        <w:ind w:left="426"/>
        <w:contextualSpacing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35728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5728A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35728A">
        <w:rPr>
          <w:rFonts w:ascii="Times New Roman" w:eastAsia="MS Mincho" w:hAnsi="Times New Roman" w:cs="Times New Roman"/>
        </w:rPr>
        <w:t>związanym z postępowaniem o udzielenie  niniejszego zamówienia publicznego;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Pani/Pana dane osobowe będą przechowywane przez okres prowadzenia postępowania o udzielenie zamówienia publicznego oraz po jego zakończeniu zgodnie z instrukcją kancelaryjną ustaloną przez Archiwum Państwowe dla danej kategorii akt w Jednolitym Rzeczowym Wykazie Akt obowiązującym        w Miejskim Ośrodku Pomocy Społecznej;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Podanie przez Panią/Pana danych osobowych jest dobrowolne, ale jest konieczne do ustalenia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MS Mincho" w:hAnsi="Times New Roman" w:cs="Times New Roman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35728A" w:rsidRPr="0035728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35728A" w:rsidRPr="0035728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</w:t>
      </w:r>
      <w:r w:rsidR="00603D27">
        <w:rPr>
          <w:rFonts w:ascii="Times New Roman" w:eastAsia="Times New Roman" w:hAnsi="Times New Roman" w:cs="Times New Roman"/>
          <w:lang w:eastAsia="pl-PL"/>
        </w:rPr>
        <w:t xml:space="preserve">owych. Skorzystanie  </w:t>
      </w:r>
      <w:r w:rsidRPr="0035728A">
        <w:rPr>
          <w:rFonts w:ascii="Times New Roman" w:eastAsia="Times New Roman" w:hAnsi="Times New Roman" w:cs="Times New Roman"/>
          <w:lang w:eastAsia="pl-PL"/>
        </w:rPr>
        <w:t>z prawa do sprostowania nie może skutkować zmianą wyniku postępowania o udzielenie zamówienia publicznego ani zmianą postanowień umowy oraz nie może naruszać integralności protokołu i jego załączników ;</w:t>
      </w:r>
    </w:p>
    <w:p w:rsidR="000C74B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</w:t>
      </w:r>
    </w:p>
    <w:p w:rsidR="000C74BA" w:rsidRDefault="000C74BA" w:rsidP="000C74BA">
      <w:pPr>
        <w:widowControl w:val="0"/>
        <w:spacing w:after="15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35728A" w:rsidRPr="0035728A" w:rsidRDefault="0035728A" w:rsidP="000C74BA">
      <w:pPr>
        <w:widowControl w:val="0"/>
        <w:spacing w:after="15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:rsidR="0035728A" w:rsidRPr="0035728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35728A" w:rsidRPr="0035728A" w:rsidRDefault="0035728A" w:rsidP="0035728A">
      <w:pPr>
        <w:widowControl w:val="0"/>
        <w:numPr>
          <w:ilvl w:val="0"/>
          <w:numId w:val="7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35728A" w:rsidRPr="0035728A" w:rsidRDefault="0035728A" w:rsidP="0035728A">
      <w:pPr>
        <w:widowControl w:val="0"/>
        <w:numPr>
          <w:ilvl w:val="0"/>
          <w:numId w:val="7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35728A" w:rsidRPr="0035728A" w:rsidRDefault="0035728A" w:rsidP="0035728A">
      <w:pPr>
        <w:widowControl w:val="0"/>
        <w:numPr>
          <w:ilvl w:val="0"/>
          <w:numId w:val="7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</w:t>
      </w:r>
    </w:p>
    <w:p w:rsidR="0035728A" w:rsidRPr="0035728A" w:rsidRDefault="0035728A" w:rsidP="0035728A">
      <w:pPr>
        <w:widowControl w:val="0"/>
        <w:spacing w:after="0" w:line="245" w:lineRule="exact"/>
        <w:rPr>
          <w:rFonts w:ascii="Calibri" w:eastAsia="Calibri" w:hAnsi="Calibri" w:cs="Calibri"/>
          <w:b/>
          <w:bCs/>
          <w:color w:val="000000"/>
          <w:spacing w:val="1"/>
          <w:sz w:val="19"/>
          <w:szCs w:val="19"/>
          <w:lang w:eastAsia="pl-PL"/>
        </w:rPr>
      </w:pPr>
      <w:r w:rsidRPr="0035728A">
        <w:rPr>
          <w:rFonts w:ascii="Calibri" w:eastAsia="Calibri" w:hAnsi="Calibri" w:cs="Calibri"/>
          <w:b/>
          <w:bCs/>
          <w:color w:val="000000"/>
          <w:spacing w:val="1"/>
          <w:sz w:val="19"/>
          <w:szCs w:val="19"/>
          <w:u w:val="single"/>
          <w:lang w:eastAsia="pl-PL"/>
        </w:rPr>
        <w:t>Wykaz załączników:</w:t>
      </w:r>
    </w:p>
    <w:p w:rsidR="00E45544" w:rsidRPr="0035728A" w:rsidRDefault="00E45544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Zał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ącznik Nr </w:t>
      </w:r>
      <w:r w:rsidR="00812ED4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1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- </w:t>
      </w: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Formularz oferty</w:t>
      </w:r>
    </w:p>
    <w:p w:rsidR="0035728A" w:rsidRPr="006E169B" w:rsidRDefault="0035728A" w:rsidP="00D10533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Zał</w:t>
      </w:r>
      <w:r w:rsidR="006E169B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ącznik Nr </w:t>
      </w:r>
      <w:r w:rsidR="00812ED4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2</w:t>
      </w:r>
      <w:r w:rsidR="006E169B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- </w:t>
      </w:r>
      <w:r w:rsidR="00E45004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Oświadczenie o braku powiązań osobowych lub kapitałowych </w:t>
      </w:r>
    </w:p>
    <w:p w:rsidR="00812ED4" w:rsidRDefault="00812ED4" w:rsidP="00812ED4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Załącznik Nr 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3</w:t>
      </w: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- </w:t>
      </w:r>
      <w:r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Opis przedmiotu zamówienia</w:t>
      </w: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 </w:t>
      </w:r>
    </w:p>
    <w:p w:rsidR="0035728A" w:rsidRPr="0035728A" w:rsidRDefault="0035728A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</w:p>
    <w:p w:rsidR="00F72079" w:rsidRDefault="00F72079">
      <w:r>
        <w:br w:type="page"/>
      </w:r>
    </w:p>
    <w:p w:rsidR="00F72079" w:rsidRPr="00F72079" w:rsidRDefault="00F72079" w:rsidP="00F72079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  <w:r w:rsidRPr="00F7207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  <w:lastRenderedPageBreak/>
        <w:t>Formularz Oferty</w:t>
      </w:r>
      <w:r w:rsidRPr="00F72079">
        <w:rPr>
          <w:rFonts w:ascii="Times New Roman" w:eastAsia="Courier New" w:hAnsi="Times New Roman" w:cs="Times New Roman"/>
          <w:b/>
          <w:color w:val="000000"/>
          <w:lang w:eastAsia="pl-PL"/>
        </w:rPr>
        <w:t xml:space="preserve">                                                    </w:t>
      </w:r>
      <w:r w:rsidRPr="00F72079">
        <w:rPr>
          <w:rFonts w:ascii="Times New Roman" w:eastAsia="Lucida Sans Unicode" w:hAnsi="Times New Roman" w:cs="Times New Roman"/>
          <w:b/>
          <w:lang w:eastAsia="pl-PL"/>
        </w:rPr>
        <w:t xml:space="preserve">załącznik nr 1 </w:t>
      </w:r>
    </w:p>
    <w:p w:rsidR="00F72079" w:rsidRPr="00F72079" w:rsidRDefault="00F72079" w:rsidP="00F720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:rsidR="00F72079" w:rsidRPr="00F72079" w:rsidRDefault="00F72079" w:rsidP="00F7207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eastAsia="pl-PL"/>
        </w:rPr>
      </w:pPr>
    </w:p>
    <w:p w:rsidR="00F72079" w:rsidRPr="00F72079" w:rsidRDefault="00F72079" w:rsidP="00F72079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F72079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Nazwa Wykonawcy:…………………………………………………………………………..</w:t>
      </w:r>
    </w:p>
    <w:p w:rsidR="00F72079" w:rsidRPr="00F72079" w:rsidRDefault="00F72079" w:rsidP="00F72079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F72079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Adres Wykonawcy:…………………………………………………………………………….</w:t>
      </w:r>
    </w:p>
    <w:p w:rsidR="00F72079" w:rsidRPr="00F72079" w:rsidRDefault="00F72079" w:rsidP="00F72079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NIP…………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  <w:t>REGON..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  <w:t xml:space="preserve"> </w:t>
      </w:r>
    </w:p>
    <w:p w:rsidR="00F72079" w:rsidRPr="00F72079" w:rsidRDefault="00F72079" w:rsidP="00F72079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Nr rejestru KRS (jeżeli dotyczy)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</w:r>
    </w:p>
    <w:p w:rsidR="00F72079" w:rsidRPr="00F72079" w:rsidRDefault="00F72079" w:rsidP="00F72079">
      <w:pPr>
        <w:widowControl w:val="0"/>
        <w:tabs>
          <w:tab w:val="left" w:leader="dot" w:pos="4392"/>
          <w:tab w:val="left" w:leader="dot" w:pos="8697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Osoba upoważniona do kontaktowania się z zamawiającym …………………………………</w:t>
      </w:r>
    </w:p>
    <w:p w:rsidR="00F72079" w:rsidRPr="00F72079" w:rsidRDefault="00F72079" w:rsidP="00F72079">
      <w:pPr>
        <w:widowControl w:val="0"/>
        <w:tabs>
          <w:tab w:val="left" w:leader="dot" w:pos="4392"/>
          <w:tab w:val="left" w:leader="dot" w:pos="8697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</w:pP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e-mail: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ab/>
      </w:r>
    </w:p>
    <w:p w:rsidR="00F72079" w:rsidRPr="00F72079" w:rsidRDefault="00F72079" w:rsidP="00F72079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</w:pPr>
      <w:proofErr w:type="spellStart"/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Nr</w:t>
      </w:r>
      <w:proofErr w:type="spellEnd"/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 xml:space="preserve"> tel.: 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ab/>
        <w:t xml:space="preserve"> </w:t>
      </w:r>
      <w:proofErr w:type="spellStart"/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nr</w:t>
      </w:r>
      <w:proofErr w:type="spellEnd"/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 xml:space="preserve"> </w:t>
      </w:r>
      <w:proofErr w:type="spellStart"/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faksu</w:t>
      </w:r>
      <w:proofErr w:type="spellEnd"/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 xml:space="preserve"> ……………………………………..</w:t>
      </w:r>
    </w:p>
    <w:p w:rsidR="00F72079" w:rsidRPr="00F72079" w:rsidRDefault="00F72079" w:rsidP="00F72079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pacing w:val="1"/>
          <w:sz w:val="16"/>
          <w:szCs w:val="16"/>
          <w:lang w:val="en-US" w:eastAsia="pl-PL"/>
        </w:rPr>
      </w:pPr>
    </w:p>
    <w:p w:rsidR="00F72079" w:rsidRPr="00F72079" w:rsidRDefault="00F72079" w:rsidP="00F72079">
      <w:pPr>
        <w:widowControl w:val="0"/>
        <w:tabs>
          <w:tab w:val="left" w:pos="452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</w:pPr>
    </w:p>
    <w:p w:rsidR="00F72079" w:rsidRPr="00F72079" w:rsidRDefault="00F72079" w:rsidP="00F72079">
      <w:pPr>
        <w:widowControl w:val="0"/>
        <w:tabs>
          <w:tab w:val="left" w:pos="452"/>
        </w:tabs>
        <w:spacing w:after="0" w:line="240" w:lineRule="auto"/>
        <w:ind w:right="40"/>
        <w:jc w:val="center"/>
        <w:rPr>
          <w:rFonts w:ascii="Times New Roman" w:eastAsia="Calibri" w:hAnsi="Times New Roman" w:cs="Times New Roman"/>
          <w:b/>
          <w:color w:val="000000"/>
          <w:spacing w:val="1"/>
          <w:lang w:eastAsia="pl-PL"/>
        </w:rPr>
      </w:pPr>
      <w:r w:rsidRPr="00F72079">
        <w:rPr>
          <w:rFonts w:ascii="Times New Roman" w:eastAsia="Calibri" w:hAnsi="Times New Roman" w:cs="Times New Roman"/>
          <w:b/>
          <w:spacing w:val="1"/>
          <w:sz w:val="24"/>
          <w:szCs w:val="24"/>
          <w:lang w:eastAsia="pl-PL"/>
        </w:rPr>
        <w:t>W odpowiedzi na zaproszenie do złożenia oferty na zakup i dostawę sprzętu rehabilitacyjnego</w:t>
      </w:r>
    </w:p>
    <w:p w:rsidR="00F72079" w:rsidRPr="00F72079" w:rsidRDefault="00F72079" w:rsidP="00F72079">
      <w:pPr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Oferuję realizację przedmiotu zamówienia za cenę: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1559"/>
        <w:gridCol w:w="1984"/>
        <w:gridCol w:w="1984"/>
      </w:tblGrid>
      <w:tr w:rsidR="00F72079" w:rsidRPr="00F72079" w:rsidTr="001836F0">
        <w:trPr>
          <w:trHeight w:val="62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Times New Roman" w:eastAsia="Lucida Sans Unicode" w:hAnsi="Times New Roman" w:cs="Times New Roman"/>
                <w:b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b/>
                <w:lang w:eastAsia="pl-PL"/>
              </w:rPr>
              <w:t>Nazwa towaru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  <w:t xml:space="preserve">Przewidywana </w:t>
            </w:r>
          </w:p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  <w:t>ilość zakupu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Times New Roman" w:eastAsia="Lucida Sans Unicode" w:hAnsi="Times New Roman" w:cs="Times New Roman"/>
                <w:b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b/>
                <w:lang w:eastAsia="pl-PL"/>
              </w:rPr>
              <w:t>Wartość zł brutto</w:t>
            </w: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center"/>
              <w:rPr>
                <w:rFonts w:ascii="Times New Roman" w:eastAsia="Lucida Sans Unicode" w:hAnsi="Times New Roman" w:cs="Times New Roman"/>
                <w:b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b/>
                <w:lang w:eastAsia="pl-PL"/>
              </w:rPr>
              <w:t>Oferowany  okres gwarancji</w:t>
            </w:r>
          </w:p>
        </w:tc>
      </w:tr>
      <w:tr w:rsidR="00832EFD" w:rsidRPr="00F72079" w:rsidTr="00832EFD">
        <w:trPr>
          <w:trHeight w:val="624"/>
        </w:trPr>
        <w:tc>
          <w:tcPr>
            <w:tcW w:w="100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EFD" w:rsidRPr="00832EFD" w:rsidRDefault="00832EFD" w:rsidP="00832EFD">
            <w:pPr>
              <w:tabs>
                <w:tab w:val="left" w:pos="609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E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Planowany zakup sprzętu rehabilitacyjnego w ramach projektu „Bezpieczna przystań </w:t>
            </w:r>
            <w:proofErr w:type="spellStart"/>
            <w:r w:rsidRPr="00832E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Vigor</w:t>
            </w:r>
            <w:proofErr w:type="spellEnd"/>
            <w:r w:rsidRPr="00832E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” współfinansowanego przez Unię Europejską</w:t>
            </w:r>
            <w:r w:rsidRPr="00832EF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eastAsia="pl-PL"/>
              </w:rPr>
              <w:t xml:space="preserve"> ze środków </w:t>
            </w:r>
            <w:r w:rsidRPr="00832E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Europejskiego Funduszu Społecznego w ramach Regionalnego Programu Operacyjnego Województwa Lubelskiego na lata 2014/2020</w:t>
            </w:r>
          </w:p>
        </w:tc>
      </w:tr>
      <w:tr w:rsidR="00F72079" w:rsidRPr="00F72079" w:rsidTr="001836F0">
        <w:trPr>
          <w:trHeight w:val="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72079">
              <w:rPr>
                <w:rFonts w:ascii="Times New Roman" w:eastAsia="MS Mincho" w:hAnsi="Times New Roman" w:cs="Times New Roman"/>
                <w:sz w:val="24"/>
                <w:szCs w:val="24"/>
              </w:rPr>
              <w:t>Czwórnóg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F72079">
              <w:rPr>
                <w:rFonts w:ascii="Times New Roman" w:eastAsia="MS Mincho" w:hAnsi="Times New Roman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72079">
              <w:rPr>
                <w:rFonts w:ascii="Times New Roman" w:eastAsia="MS Mincho" w:hAnsi="Times New Roman" w:cs="Times New Roman"/>
                <w:sz w:val="24"/>
                <w:szCs w:val="24"/>
              </w:rPr>
              <w:t>Materac przeciwodleżynowy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</w:rPr>
            </w:pPr>
            <w:proofErr w:type="spellStart"/>
            <w:r w:rsidRPr="00F72079">
              <w:rPr>
                <w:rFonts w:ascii="Times New Roman" w:eastAsia="MS Mincho" w:hAnsi="Times New Roman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Łóżko medyczne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2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Balkonik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Wózek inwalidzki</w:t>
            </w:r>
          </w:p>
        </w:tc>
        <w:tc>
          <w:tcPr>
            <w:tcW w:w="851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Wózek pielęgnacyjny toaletowy</w:t>
            </w:r>
          </w:p>
        </w:tc>
        <w:tc>
          <w:tcPr>
            <w:tcW w:w="851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F72079" w:rsidRPr="00F72079" w:rsidRDefault="00983E76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983E76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Koncentrator</w:t>
            </w:r>
            <w:r w:rsidR="00F72079"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 xml:space="preserve"> tlenu</w:t>
            </w:r>
          </w:p>
        </w:tc>
        <w:tc>
          <w:tcPr>
            <w:tcW w:w="851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Krzesło toaletowe</w:t>
            </w:r>
          </w:p>
        </w:tc>
        <w:tc>
          <w:tcPr>
            <w:tcW w:w="851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F72079" w:rsidRPr="00F72079" w:rsidRDefault="00F72079" w:rsidP="00CC2EF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Drabinka</w:t>
            </w:r>
            <w:r w:rsidR="00CC2EFB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 xml:space="preserve"> przyłó</w:t>
            </w:r>
            <w:r w:rsidR="00CC2EFB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ż</w:t>
            </w: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kowa</w:t>
            </w:r>
          </w:p>
        </w:tc>
        <w:tc>
          <w:tcPr>
            <w:tcW w:w="851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F72079" w:rsidRPr="00CC2EFB" w:rsidRDefault="00CC2EFB" w:rsidP="00CC2EFB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C2EF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Ł</w:t>
            </w:r>
            <w:r w:rsidR="00F72079" w:rsidRPr="00CC2EF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atwoślizg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Podnośnik dla osób leżących</w:t>
            </w:r>
          </w:p>
        </w:tc>
        <w:tc>
          <w:tcPr>
            <w:tcW w:w="851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Kule łokciowe</w:t>
            </w:r>
          </w:p>
        </w:tc>
        <w:tc>
          <w:tcPr>
            <w:tcW w:w="851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Laski ortopedyczne</w:t>
            </w:r>
          </w:p>
        </w:tc>
        <w:tc>
          <w:tcPr>
            <w:tcW w:w="851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Inhalator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72079"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 w:rsidRPr="00F72079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2EFD" w:rsidRPr="00F72079" w:rsidTr="00832EFD">
        <w:trPr>
          <w:trHeight w:val="494"/>
        </w:trPr>
        <w:tc>
          <w:tcPr>
            <w:tcW w:w="100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EFD" w:rsidRPr="00832EFD" w:rsidRDefault="00832EFD" w:rsidP="00832EF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jc w:val="center"/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</w:pPr>
            <w:r w:rsidRPr="00832E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Planowany zakup sprzętu w ramach Programu integracji społeczności romskiej w Polsce na rok 2019</w:t>
            </w: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5D183B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Ciśnieniomierz elektroniczny naramienny</w:t>
            </w:r>
            <w:bookmarkStart w:id="0" w:name="_GoBack"/>
            <w:bookmarkEnd w:id="0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49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numPr>
                <w:ilvl w:val="0"/>
                <w:numId w:val="23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Apteczka domowa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2079" w:rsidRDefault="00F72079" w:rsidP="00F7207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248"/>
        </w:trPr>
        <w:tc>
          <w:tcPr>
            <w:tcW w:w="4503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F72079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right w:val="nil"/>
            </w:tcBorders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2079" w:rsidRPr="00F72079" w:rsidTr="001836F0">
        <w:trPr>
          <w:trHeight w:val="247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bottom w:val="nil"/>
              <w:right w:val="nil"/>
            </w:tcBorders>
          </w:tcPr>
          <w:p w:rsidR="00F72079" w:rsidRPr="00F72079" w:rsidRDefault="00F72079" w:rsidP="00F7207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72079" w:rsidRPr="00CC2EFB" w:rsidRDefault="00F72079" w:rsidP="00F7207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1"/>
          <w:sz w:val="16"/>
          <w:szCs w:val="16"/>
          <w:lang w:eastAsia="pl-PL"/>
        </w:rPr>
      </w:pPr>
    </w:p>
    <w:p w:rsidR="00CD7A4D" w:rsidRDefault="00F72079" w:rsidP="00CD7A4D">
      <w:pPr>
        <w:widowControl w:val="0"/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F7207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pl-PL"/>
        </w:rPr>
        <w:t xml:space="preserve">Minimalny okres gwarancji to 24 miesiące. </w:t>
      </w:r>
      <w:r w:rsidRPr="00F72079">
        <w:rPr>
          <w:rFonts w:ascii="Times New Roman" w:eastAsia="Calibri" w:hAnsi="Times New Roman" w:cs="Times New Roman"/>
          <w:b/>
          <w:bCs/>
          <w:iCs/>
          <w:spacing w:val="1"/>
          <w:sz w:val="24"/>
          <w:szCs w:val="24"/>
          <w:lang w:eastAsia="pl-PL"/>
        </w:rPr>
        <w:t>Zaoferowanie krótszego okresu gwarancji spowoduje odrzucenie oferty. Brak określenia w ofercie okresu gwarancji spowoduje odrzucenie oferty</w:t>
      </w:r>
      <w:r w:rsidRPr="00F72079">
        <w:rPr>
          <w:rFonts w:ascii="Calibri" w:eastAsia="Calibri" w:hAnsi="Calibri" w:cs="Times New Roman"/>
          <w:i/>
        </w:rPr>
        <w:t xml:space="preserve">          </w:t>
      </w:r>
    </w:p>
    <w:p w:rsidR="00F72079" w:rsidRPr="00CD7A4D" w:rsidRDefault="00F72079" w:rsidP="00CD7A4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pacing w:val="1"/>
          <w:sz w:val="24"/>
          <w:szCs w:val="24"/>
          <w:lang w:eastAsia="pl-PL"/>
        </w:rPr>
      </w:pPr>
      <w:r w:rsidRPr="00F72079">
        <w:rPr>
          <w:rFonts w:ascii="Calibri" w:eastAsia="Calibri" w:hAnsi="Calibri" w:cs="Times New Roman"/>
          <w:i/>
        </w:rPr>
        <w:t xml:space="preserve">                              </w:t>
      </w:r>
      <w:r w:rsidRPr="00F72079">
        <w:rPr>
          <w:rFonts w:ascii="Calibri" w:eastAsia="Calibri" w:hAnsi="Calibri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2079" w:rsidRPr="00F72079" w:rsidRDefault="00F72079" w:rsidP="00CD7A4D">
      <w:pPr>
        <w:spacing w:after="0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Calibri" w:eastAsia="Arial" w:hAnsi="Calibri" w:cs="Times New Roman"/>
          <w:i/>
          <w:sz w:val="16"/>
          <w:szCs w:val="16"/>
        </w:rPr>
        <w:t xml:space="preserve"> 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Oświadczam, że oferowany przedmiot zamówienia spełnia wszystkie wymagania Zamawiającego określone w opisie przedmiotu zamówienia a cena oferty uwzględnia wszystkie koszty wykonania zamówienia.</w:t>
      </w:r>
    </w:p>
    <w:p w:rsidR="00F72079" w:rsidRPr="00F72079" w:rsidRDefault="00F72079" w:rsidP="00F7207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284" w:hanging="284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Wyrażam zgodę na warunki płatności i zrealizuję zamówienie w ustalonym terminie.</w:t>
      </w:r>
    </w:p>
    <w:p w:rsidR="00F72079" w:rsidRPr="00F72079" w:rsidRDefault="00F72079" w:rsidP="00F72079">
      <w:pPr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Oświadczam, że:</w:t>
      </w:r>
    </w:p>
    <w:p w:rsidR="00F72079" w:rsidRPr="00F72079" w:rsidRDefault="00F72079" w:rsidP="00F72079">
      <w:pPr>
        <w:tabs>
          <w:tab w:val="left" w:pos="426"/>
        </w:tabs>
        <w:spacing w:after="0"/>
        <w:ind w:left="567" w:hanging="283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a)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  <w:t>jestem uprawniony do wykonywania działalności i czynności w zakresie, w jakim ustawy nakładają obowiązek posiadania takich uprawnień;</w:t>
      </w:r>
    </w:p>
    <w:p w:rsidR="00F72079" w:rsidRPr="00F72079" w:rsidRDefault="00F72079" w:rsidP="00F72079">
      <w:pPr>
        <w:tabs>
          <w:tab w:val="left" w:pos="426"/>
        </w:tabs>
        <w:spacing w:after="0"/>
        <w:ind w:left="567" w:hanging="283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b)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  <w:t>posiadam niezbędną wiedzę, doświadczenie oraz potencjał techniczny do wykonania zamówienia,</w:t>
      </w:r>
    </w:p>
    <w:p w:rsidR="00F72079" w:rsidRPr="00F72079" w:rsidRDefault="00F72079" w:rsidP="00F72079">
      <w:pPr>
        <w:tabs>
          <w:tab w:val="left" w:pos="426"/>
        </w:tabs>
        <w:spacing w:after="0"/>
        <w:ind w:left="567" w:hanging="283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c)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  <w:t>znajduję się w sytuacji ekonomicznej i finansowej zapewniającej wykonanie zamówienia;</w:t>
      </w:r>
    </w:p>
    <w:p w:rsidR="00F72079" w:rsidRPr="00F72079" w:rsidRDefault="00F72079" w:rsidP="00F72079">
      <w:pPr>
        <w:tabs>
          <w:tab w:val="left" w:pos="426"/>
        </w:tabs>
        <w:spacing w:after="0"/>
        <w:ind w:left="567" w:hanging="283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d)</w:t>
      </w:r>
      <w:r w:rsidRPr="00F72079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  <w:t>nie zalegam z opłaceniem podatków, opłat oraz składek na ubezpieczenie zdrowotne lub społeczne.</w:t>
      </w:r>
    </w:p>
    <w:p w:rsidR="00F72079" w:rsidRPr="00F72079" w:rsidRDefault="00F72079" w:rsidP="00F72079">
      <w:pPr>
        <w:tabs>
          <w:tab w:val="left" w:pos="426"/>
        </w:tabs>
        <w:spacing w:after="0"/>
        <w:ind w:left="567" w:hanging="283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</w:p>
    <w:p w:rsidR="00F72079" w:rsidRPr="00F72079" w:rsidRDefault="00F72079" w:rsidP="00F72079">
      <w:pPr>
        <w:spacing w:after="0"/>
        <w:rPr>
          <w:rFonts w:ascii="Calibri" w:eastAsia="Arial" w:hAnsi="Calibri" w:cs="Times New Roman"/>
          <w:i/>
          <w:sz w:val="16"/>
          <w:szCs w:val="16"/>
        </w:rPr>
      </w:pPr>
    </w:p>
    <w:p w:rsidR="00F72079" w:rsidRPr="00F72079" w:rsidRDefault="00F72079" w:rsidP="00F72079">
      <w:pPr>
        <w:spacing w:after="0"/>
        <w:rPr>
          <w:rFonts w:ascii="Calibri" w:eastAsia="Arial" w:hAnsi="Calibri" w:cs="Times New Roman"/>
          <w:i/>
          <w:sz w:val="16"/>
          <w:szCs w:val="16"/>
        </w:rPr>
      </w:pPr>
    </w:p>
    <w:p w:rsidR="00F72079" w:rsidRPr="00F72079" w:rsidRDefault="00F72079" w:rsidP="00F72079">
      <w:pPr>
        <w:spacing w:after="0"/>
        <w:rPr>
          <w:rFonts w:ascii="Calibri" w:eastAsia="Arial" w:hAnsi="Calibri" w:cs="Times New Roman"/>
          <w:i/>
          <w:sz w:val="16"/>
          <w:szCs w:val="16"/>
        </w:rPr>
      </w:pPr>
    </w:p>
    <w:p w:rsidR="00F72079" w:rsidRPr="00F72079" w:rsidRDefault="00F72079" w:rsidP="00F72079">
      <w:pPr>
        <w:spacing w:after="0"/>
        <w:rPr>
          <w:rFonts w:ascii="Calibri" w:eastAsia="Arial" w:hAnsi="Calibri" w:cs="Times New Roman"/>
          <w:i/>
          <w:sz w:val="16"/>
          <w:szCs w:val="16"/>
        </w:rPr>
      </w:pPr>
      <w:r w:rsidRPr="00F72079">
        <w:rPr>
          <w:rFonts w:ascii="Calibri" w:eastAsia="Arial" w:hAnsi="Calibri" w:cs="Times New Roman"/>
          <w:i/>
          <w:sz w:val="16"/>
          <w:szCs w:val="16"/>
        </w:rPr>
        <w:t>…………………………………………………</w:t>
      </w:r>
    </w:p>
    <w:p w:rsidR="00F72079" w:rsidRPr="00F72079" w:rsidRDefault="00F72079" w:rsidP="00F72079">
      <w:pPr>
        <w:spacing w:after="0"/>
        <w:rPr>
          <w:rFonts w:ascii="Calibri" w:eastAsia="Arial" w:hAnsi="Calibri" w:cs="Times New Roman"/>
          <w:i/>
          <w:sz w:val="16"/>
          <w:szCs w:val="16"/>
        </w:rPr>
      </w:pPr>
      <w:r w:rsidRPr="00F72079">
        <w:rPr>
          <w:rFonts w:ascii="Calibri" w:eastAsia="Arial" w:hAnsi="Calibri" w:cs="Times New Roman"/>
          <w:i/>
          <w:sz w:val="16"/>
          <w:szCs w:val="16"/>
        </w:rPr>
        <w:t xml:space="preserve">    Miejscowość, data                                                    </w:t>
      </w:r>
    </w:p>
    <w:p w:rsidR="00F72079" w:rsidRPr="00F72079" w:rsidRDefault="00F72079" w:rsidP="00F72079">
      <w:pPr>
        <w:spacing w:after="0"/>
        <w:ind w:left="4956" w:firstLine="708"/>
        <w:rPr>
          <w:rFonts w:ascii="Calibri" w:eastAsia="Arial" w:hAnsi="Calibri" w:cs="Times New Roman"/>
          <w:i/>
          <w:sz w:val="16"/>
          <w:szCs w:val="16"/>
        </w:rPr>
      </w:pPr>
      <w:r w:rsidRPr="00F72079">
        <w:rPr>
          <w:rFonts w:ascii="Calibri" w:eastAsia="Arial" w:hAnsi="Calibri" w:cs="Times New Roman"/>
          <w:i/>
          <w:sz w:val="16"/>
          <w:szCs w:val="16"/>
        </w:rPr>
        <w:t>……………………………………………………</w:t>
      </w:r>
    </w:p>
    <w:p w:rsidR="00F72079" w:rsidRPr="00F72079" w:rsidRDefault="00F72079" w:rsidP="00F72079">
      <w:pPr>
        <w:spacing w:after="0"/>
        <w:rPr>
          <w:rFonts w:ascii="Calibri" w:eastAsia="Calibri" w:hAnsi="Calibri" w:cs="Times New Roman"/>
          <w:i/>
          <w:sz w:val="18"/>
          <w:szCs w:val="18"/>
        </w:rPr>
      </w:pPr>
      <w:r w:rsidRPr="00F72079">
        <w:rPr>
          <w:rFonts w:ascii="Calibri" w:eastAsia="Arial" w:hAnsi="Calibri" w:cs="Times New Roman"/>
          <w:i/>
          <w:sz w:val="16"/>
          <w:szCs w:val="16"/>
        </w:rPr>
        <w:t xml:space="preserve">   </w:t>
      </w:r>
      <w:r w:rsidRPr="00F72079">
        <w:rPr>
          <w:rFonts w:ascii="Calibri" w:eastAsia="Arial" w:hAnsi="Calibri" w:cs="Times New Roman"/>
          <w:i/>
          <w:sz w:val="16"/>
          <w:szCs w:val="16"/>
        </w:rPr>
        <w:tab/>
      </w:r>
      <w:r w:rsidRPr="00F72079">
        <w:rPr>
          <w:rFonts w:ascii="Calibri" w:eastAsia="Arial" w:hAnsi="Calibri" w:cs="Times New Roman"/>
          <w:i/>
          <w:sz w:val="16"/>
          <w:szCs w:val="16"/>
        </w:rPr>
        <w:tab/>
      </w:r>
      <w:r w:rsidRPr="00F72079">
        <w:rPr>
          <w:rFonts w:ascii="Calibri" w:eastAsia="Arial" w:hAnsi="Calibri" w:cs="Times New Roman"/>
          <w:i/>
          <w:sz w:val="16"/>
          <w:szCs w:val="16"/>
        </w:rPr>
        <w:tab/>
      </w:r>
      <w:r w:rsidRPr="00F72079">
        <w:rPr>
          <w:rFonts w:ascii="Calibri" w:eastAsia="Arial" w:hAnsi="Calibri" w:cs="Times New Roman"/>
          <w:i/>
          <w:sz w:val="16"/>
          <w:szCs w:val="16"/>
        </w:rPr>
        <w:tab/>
      </w:r>
      <w:r w:rsidRPr="00F72079">
        <w:rPr>
          <w:rFonts w:ascii="Calibri" w:eastAsia="Arial" w:hAnsi="Calibri" w:cs="Times New Roman"/>
          <w:i/>
          <w:sz w:val="16"/>
          <w:szCs w:val="16"/>
        </w:rPr>
        <w:tab/>
      </w:r>
      <w:r w:rsidRPr="00F72079">
        <w:rPr>
          <w:rFonts w:ascii="Calibri" w:eastAsia="Arial" w:hAnsi="Calibri" w:cs="Times New Roman"/>
          <w:i/>
          <w:sz w:val="16"/>
          <w:szCs w:val="16"/>
        </w:rPr>
        <w:tab/>
      </w:r>
      <w:r w:rsidRPr="00F72079">
        <w:rPr>
          <w:rFonts w:ascii="Calibri" w:eastAsia="Arial" w:hAnsi="Calibri" w:cs="Times New Roman"/>
          <w:i/>
          <w:sz w:val="16"/>
          <w:szCs w:val="16"/>
        </w:rPr>
        <w:tab/>
      </w:r>
      <w:r w:rsidRPr="00F72079">
        <w:rPr>
          <w:rFonts w:ascii="Calibri" w:eastAsia="Arial" w:hAnsi="Calibri" w:cs="Times New Roman"/>
          <w:i/>
          <w:sz w:val="16"/>
          <w:szCs w:val="16"/>
        </w:rPr>
        <w:tab/>
      </w:r>
      <w:r w:rsidRPr="00F72079">
        <w:rPr>
          <w:rFonts w:ascii="Calibri" w:eastAsia="Calibri" w:hAnsi="Calibri" w:cs="Times New Roman"/>
          <w:i/>
          <w:sz w:val="18"/>
          <w:szCs w:val="18"/>
        </w:rPr>
        <w:t xml:space="preserve">(podpis osoby/osób upoważnionych </w:t>
      </w:r>
    </w:p>
    <w:p w:rsidR="00F72079" w:rsidRPr="00F72079" w:rsidRDefault="00F72079" w:rsidP="00F72079">
      <w:pPr>
        <w:spacing w:after="0"/>
        <w:ind w:left="4956" w:firstLine="708"/>
        <w:rPr>
          <w:rFonts w:ascii="Calibri" w:eastAsia="Calibri" w:hAnsi="Calibri" w:cs="Times New Roman"/>
        </w:rPr>
      </w:pPr>
      <w:r w:rsidRPr="00F72079">
        <w:rPr>
          <w:rFonts w:ascii="Calibri" w:eastAsia="Calibri" w:hAnsi="Calibri" w:cs="Times New Roman"/>
          <w:i/>
          <w:sz w:val="18"/>
          <w:szCs w:val="18"/>
        </w:rPr>
        <w:t>do reprezentowania Wykonawcy)</w:t>
      </w:r>
    </w:p>
    <w:p w:rsidR="00F72079" w:rsidRPr="00F72079" w:rsidRDefault="00F72079" w:rsidP="00F72079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Calibri" w:eastAsia="Calibri" w:hAnsi="Calibri" w:cs="Times New Roman"/>
          <w:b/>
        </w:rPr>
      </w:pPr>
    </w:p>
    <w:p w:rsidR="00F72079" w:rsidRPr="00983E76" w:rsidRDefault="00F72079" w:rsidP="00F72079"/>
    <w:p w:rsidR="00CD7A4D" w:rsidRDefault="00CD7A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7A4D" w:rsidRDefault="00CD7A4D" w:rsidP="00F72079">
      <w:pPr>
        <w:rPr>
          <w:rFonts w:ascii="Times New Roman" w:hAnsi="Times New Roman" w:cs="Times New Roman"/>
          <w:b/>
          <w:sz w:val="24"/>
          <w:szCs w:val="24"/>
        </w:rPr>
      </w:pPr>
    </w:p>
    <w:p w:rsidR="00F72079" w:rsidRPr="00F72079" w:rsidRDefault="00F72079" w:rsidP="00F72079">
      <w:pPr>
        <w:rPr>
          <w:rFonts w:ascii="Times New Roman" w:hAnsi="Times New Roman" w:cs="Times New Roman"/>
          <w:b/>
          <w:i/>
        </w:rPr>
      </w:pPr>
      <w:r w:rsidRPr="00952D1C">
        <w:rPr>
          <w:rFonts w:ascii="Times New Roman" w:hAnsi="Times New Roman" w:cs="Times New Roman"/>
          <w:b/>
          <w:sz w:val="24"/>
          <w:szCs w:val="24"/>
        </w:rPr>
        <w:t>Oświadczenie o braku powiązań osobowych lub kapitałowych</w:t>
      </w:r>
      <w:r w:rsidRPr="00F72079">
        <w:rPr>
          <w:rFonts w:ascii="Times New Roman" w:hAnsi="Times New Roman" w:cs="Times New Roman"/>
          <w:b/>
          <w:i/>
        </w:rPr>
        <w:t xml:space="preserve">  -   </w:t>
      </w:r>
      <w:r w:rsidRPr="00F72079">
        <w:rPr>
          <w:rFonts w:ascii="Times New Roman" w:hAnsi="Times New Roman" w:cs="Times New Roman"/>
          <w:b/>
          <w:iCs/>
        </w:rPr>
        <w:t>Załącznik Nr 2</w:t>
      </w:r>
    </w:p>
    <w:p w:rsidR="00F72079" w:rsidRPr="00F72079" w:rsidRDefault="00F72079" w:rsidP="00F72079">
      <w:pPr>
        <w:rPr>
          <w:rFonts w:ascii="Times New Roman" w:hAnsi="Times New Roman" w:cs="Times New Roman"/>
          <w:i/>
        </w:rPr>
      </w:pPr>
    </w:p>
    <w:p w:rsidR="00F72079" w:rsidRPr="00F72079" w:rsidRDefault="00F72079" w:rsidP="00F72079">
      <w:pPr>
        <w:spacing w:after="0"/>
        <w:ind w:left="5664" w:firstLine="708"/>
        <w:jc w:val="right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 xml:space="preserve">       ……………………………</w:t>
      </w:r>
      <w:r w:rsidRPr="00F72079">
        <w:rPr>
          <w:rFonts w:ascii="Times New Roman" w:hAnsi="Times New Roman" w:cs="Times New Roman"/>
        </w:rPr>
        <w:tab/>
        <w:t xml:space="preserve">       </w:t>
      </w:r>
    </w:p>
    <w:p w:rsidR="00F72079" w:rsidRPr="00F72079" w:rsidRDefault="00A44DB3" w:rsidP="00A44DB3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72079" w:rsidRPr="00F72079">
        <w:rPr>
          <w:rFonts w:ascii="Times New Roman" w:hAnsi="Times New Roman" w:cs="Times New Roman"/>
        </w:rPr>
        <w:t>(Miejscowość, data)</w:t>
      </w:r>
    </w:p>
    <w:p w:rsidR="00F72079" w:rsidRPr="00F72079" w:rsidRDefault="00F72079" w:rsidP="00F72079">
      <w:pPr>
        <w:spacing w:after="0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>……………………………….</w:t>
      </w:r>
    </w:p>
    <w:p w:rsidR="00F72079" w:rsidRPr="00F72079" w:rsidRDefault="00F72079" w:rsidP="00F72079">
      <w:pPr>
        <w:spacing w:after="0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>(Imię i Nazwisko)</w:t>
      </w:r>
    </w:p>
    <w:p w:rsidR="00F72079" w:rsidRPr="00F72079" w:rsidRDefault="00F72079" w:rsidP="00F72079">
      <w:pPr>
        <w:rPr>
          <w:rFonts w:ascii="Times New Roman" w:hAnsi="Times New Roman" w:cs="Times New Roman"/>
        </w:rPr>
      </w:pPr>
    </w:p>
    <w:p w:rsidR="00F72079" w:rsidRPr="00F72079" w:rsidRDefault="00F72079" w:rsidP="00F72079">
      <w:pPr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ab/>
      </w:r>
      <w:r w:rsidRPr="00F72079">
        <w:rPr>
          <w:rFonts w:ascii="Times New Roman" w:hAnsi="Times New Roman" w:cs="Times New Roman"/>
        </w:rPr>
        <w:tab/>
      </w:r>
    </w:p>
    <w:p w:rsidR="00F72079" w:rsidRPr="00F72079" w:rsidRDefault="00F72079" w:rsidP="00F72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079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F72079" w:rsidRPr="00F72079" w:rsidRDefault="00F72079" w:rsidP="00F72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079">
        <w:rPr>
          <w:rFonts w:ascii="Times New Roman" w:hAnsi="Times New Roman" w:cs="Times New Roman"/>
          <w:b/>
          <w:sz w:val="28"/>
          <w:szCs w:val="28"/>
        </w:rPr>
        <w:t>o braku powiązań osobowych lub kapitałowych</w:t>
      </w:r>
    </w:p>
    <w:p w:rsidR="00F72079" w:rsidRPr="00F72079" w:rsidRDefault="00F72079" w:rsidP="00F72079">
      <w:pPr>
        <w:rPr>
          <w:rFonts w:ascii="Times New Roman" w:hAnsi="Times New Roman" w:cs="Times New Roman"/>
          <w:b/>
        </w:rPr>
      </w:pPr>
    </w:p>
    <w:p w:rsidR="00F72079" w:rsidRPr="00F72079" w:rsidRDefault="00F72079" w:rsidP="00A44DB3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>Niniejszym oświadczam, że jako Wykonawca nie jestem powiązany z Zamawiającym osobowo lub kapitałowo.</w:t>
      </w:r>
    </w:p>
    <w:p w:rsidR="00F72079" w:rsidRPr="00F72079" w:rsidRDefault="00F72079" w:rsidP="00A44D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związanych z przygotowaniem                                                              i przeprowadzeniem procedury wyboru wykonawcy a Wykonawcą, polegające w szczególności na:</w:t>
      </w:r>
    </w:p>
    <w:p w:rsidR="00F72079" w:rsidRPr="00F72079" w:rsidRDefault="00F72079" w:rsidP="00A44DB3">
      <w:pPr>
        <w:numPr>
          <w:ilvl w:val="1"/>
          <w:numId w:val="24"/>
        </w:numPr>
        <w:spacing w:after="0" w:line="360" w:lineRule="auto"/>
        <w:ind w:left="709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>Uczestniczeniu w spółce jako wspólnik spółki cywilnej lub spółki osobowej,</w:t>
      </w:r>
    </w:p>
    <w:p w:rsidR="00F72079" w:rsidRPr="00F72079" w:rsidRDefault="00F72079" w:rsidP="00A44DB3">
      <w:pPr>
        <w:numPr>
          <w:ilvl w:val="1"/>
          <w:numId w:val="24"/>
        </w:numPr>
        <w:spacing w:after="0" w:line="360" w:lineRule="auto"/>
        <w:ind w:left="709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>Posiadania co najmniej 10% udziałów lub akcji,</w:t>
      </w:r>
    </w:p>
    <w:p w:rsidR="00F72079" w:rsidRPr="00F72079" w:rsidRDefault="00F72079" w:rsidP="00A44DB3">
      <w:pPr>
        <w:numPr>
          <w:ilvl w:val="1"/>
          <w:numId w:val="24"/>
        </w:numPr>
        <w:spacing w:after="0" w:line="360" w:lineRule="auto"/>
        <w:ind w:left="709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:rsidR="00F72079" w:rsidRPr="00F72079" w:rsidRDefault="00F72079" w:rsidP="00A44DB3">
      <w:pPr>
        <w:numPr>
          <w:ilvl w:val="1"/>
          <w:numId w:val="24"/>
        </w:numPr>
        <w:spacing w:after="0" w:line="360" w:lineRule="auto"/>
        <w:ind w:left="709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F72079" w:rsidRPr="00F72079" w:rsidRDefault="00F72079" w:rsidP="00F72079">
      <w:pPr>
        <w:rPr>
          <w:rFonts w:ascii="Times New Roman" w:hAnsi="Times New Roman" w:cs="Times New Roman"/>
        </w:rPr>
      </w:pPr>
    </w:p>
    <w:p w:rsidR="00F72079" w:rsidRPr="00F72079" w:rsidRDefault="00F72079" w:rsidP="00F72079">
      <w:pPr>
        <w:rPr>
          <w:rFonts w:ascii="Times New Roman" w:hAnsi="Times New Roman" w:cs="Times New Roman"/>
        </w:rPr>
      </w:pPr>
    </w:p>
    <w:p w:rsidR="00F72079" w:rsidRPr="00F72079" w:rsidRDefault="00F72079" w:rsidP="00F72079">
      <w:pPr>
        <w:rPr>
          <w:rFonts w:ascii="Times New Roman" w:hAnsi="Times New Roman" w:cs="Times New Roman"/>
        </w:rPr>
      </w:pPr>
    </w:p>
    <w:p w:rsidR="00F72079" w:rsidRPr="00F72079" w:rsidRDefault="00F72079" w:rsidP="00F72079">
      <w:pPr>
        <w:rPr>
          <w:rFonts w:ascii="Times New Roman" w:hAnsi="Times New Roman" w:cs="Times New Roman"/>
        </w:rPr>
      </w:pPr>
    </w:p>
    <w:p w:rsidR="00F72079" w:rsidRPr="00F72079" w:rsidRDefault="00F72079" w:rsidP="00F72079">
      <w:pPr>
        <w:jc w:val="right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>……………………………………………..</w:t>
      </w:r>
    </w:p>
    <w:p w:rsidR="00F72079" w:rsidRPr="00F72079" w:rsidRDefault="00F72079" w:rsidP="00F72079">
      <w:pPr>
        <w:jc w:val="right"/>
        <w:rPr>
          <w:rFonts w:ascii="Times New Roman" w:hAnsi="Times New Roman" w:cs="Times New Roman"/>
        </w:rPr>
      </w:pPr>
      <w:r w:rsidRPr="00F72079">
        <w:rPr>
          <w:rFonts w:ascii="Times New Roman" w:hAnsi="Times New Roman" w:cs="Times New Roman"/>
        </w:rPr>
        <w:t xml:space="preserve">            Podpis osoby składającej oświadczenie</w:t>
      </w:r>
    </w:p>
    <w:p w:rsidR="00F72079" w:rsidRPr="00F72079" w:rsidRDefault="00F72079" w:rsidP="00F72079"/>
    <w:p w:rsidR="00951678" w:rsidRDefault="00951678"/>
    <w:p w:rsidR="00952D1C" w:rsidRDefault="00952D1C">
      <w:r>
        <w:br w:type="page"/>
      </w:r>
    </w:p>
    <w:p w:rsidR="00952D1C" w:rsidRPr="001D4E30" w:rsidRDefault="00952D1C">
      <w:pPr>
        <w:rPr>
          <w:rFonts w:ascii="Times New Roman" w:eastAsia="Lucida Sans Unicode" w:hAnsi="Times New Roman" w:cs="Times New Roman"/>
          <w:b/>
          <w:sz w:val="16"/>
          <w:szCs w:val="16"/>
          <w:lang w:eastAsia="pl-PL"/>
        </w:rPr>
      </w:pPr>
    </w:p>
    <w:p w:rsidR="00952D1C" w:rsidRDefault="00952D1C">
      <w:r>
        <w:rPr>
          <w:rFonts w:ascii="Times New Roman" w:eastAsia="Lucida Sans Unicode" w:hAnsi="Times New Roman" w:cs="Times New Roman"/>
          <w:b/>
          <w:lang w:eastAsia="pl-PL"/>
        </w:rPr>
        <w:t>Opis Przedmiotu Zamówienia -</w:t>
      </w:r>
      <w:r w:rsidRPr="002615E6">
        <w:rPr>
          <w:rFonts w:ascii="Times New Roman" w:eastAsia="Lucida Sans Unicode" w:hAnsi="Times New Roman" w:cs="Times New Roman"/>
          <w:b/>
          <w:lang w:eastAsia="pl-PL"/>
        </w:rPr>
        <w:t xml:space="preserve">załącznik nr </w:t>
      </w:r>
      <w:r>
        <w:rPr>
          <w:rFonts w:ascii="Times New Roman" w:eastAsia="Lucida Sans Unicode" w:hAnsi="Times New Roman" w:cs="Times New Roman"/>
          <w:b/>
          <w:lang w:eastAsia="pl-PL"/>
        </w:rPr>
        <w:t>3</w:t>
      </w:r>
    </w:p>
    <w:p w:rsidR="00952D1C" w:rsidRPr="002615E6" w:rsidRDefault="00952D1C" w:rsidP="00952D1C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Lucida Sans Unicode" w:hAnsi="Times New Roman" w:cs="Times New Roman"/>
          <w:b/>
          <w:lang w:eastAsia="pl-PL"/>
        </w:rPr>
      </w:pPr>
      <w:r w:rsidRPr="00952D1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pl-PL"/>
        </w:rPr>
        <w:t>Opis Przedmiotu Zamówienia</w:t>
      </w:r>
    </w:p>
    <w:p w:rsidR="00952D1C" w:rsidRPr="002615E6" w:rsidRDefault="00952D1C" w:rsidP="00952D1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:rsidR="00952D1C" w:rsidRPr="004435B8" w:rsidRDefault="005368AE" w:rsidP="005368A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</w:r>
      <w:r w:rsidR="00952D1C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Przedmiotem zamówienia  jest zakup i dostawa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opisanego w poniższej tabeli </w:t>
      </w:r>
      <w:r w:rsidR="00952D1C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sprzętu rehabilitacyjnego</w:t>
      </w:r>
      <w:r w:rsidRPr="005368AE"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w ramach projektu </w:t>
      </w:r>
      <w:r w:rsidRPr="005368AE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„Bezpieczna przystań </w:t>
      </w:r>
      <w:proofErr w:type="spellStart"/>
      <w:r w:rsidRPr="005368AE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Vigor</w:t>
      </w:r>
      <w:proofErr w:type="spellEnd"/>
      <w:r w:rsidRPr="005368AE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” współfinansowanego przez Unię Europejską ze środków Europejskiego Funduszu Społecznego w ramach Regionalnego Programu Operacyjnego Województwa Lubelskiego na lata 2014/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2020</w:t>
      </w:r>
      <w:r w:rsidRPr="005368AE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oraz Programu integracji społeczności romskiej w Polsce na rok 2019.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1984"/>
        <w:gridCol w:w="5812"/>
        <w:gridCol w:w="1134"/>
      </w:tblGrid>
      <w:tr w:rsidR="00952D1C" w:rsidRPr="009D52F9" w:rsidTr="00A5423B">
        <w:trPr>
          <w:trHeight w:val="62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D1C" w:rsidRPr="009D52F9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</w:pPr>
            <w:r w:rsidRPr="009D52F9"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D1C" w:rsidRPr="00A5423B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pl-PL"/>
              </w:rPr>
            </w:pPr>
            <w:r w:rsidRPr="00A5423B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D1C" w:rsidRPr="00A5423B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pl-PL"/>
              </w:rPr>
            </w:pPr>
            <w:r w:rsidRPr="00A5423B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pl-PL"/>
              </w:rPr>
              <w:t>Parametry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D1C" w:rsidRPr="00A5423B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Times New Roman" w:eastAsia="Lucida Sans Unicode" w:hAnsi="Times New Roman" w:cs="Times New Roman"/>
                <w:b/>
                <w:sz w:val="16"/>
                <w:szCs w:val="16"/>
                <w:lang w:eastAsia="pl-PL"/>
              </w:rPr>
            </w:pPr>
            <w:r w:rsidRPr="00A5423B">
              <w:rPr>
                <w:rFonts w:ascii="Times New Roman" w:eastAsia="Lucida Sans Unicode" w:hAnsi="Times New Roman" w:cs="Times New Roman"/>
                <w:b/>
                <w:sz w:val="16"/>
                <w:szCs w:val="16"/>
                <w:lang w:eastAsia="pl-PL"/>
              </w:rPr>
              <w:t xml:space="preserve">Przewidywana </w:t>
            </w:r>
          </w:p>
          <w:p w:rsidR="00952D1C" w:rsidRPr="009D52F9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eastAsia="pl-PL"/>
              </w:rPr>
            </w:pPr>
            <w:r w:rsidRPr="00A5423B">
              <w:rPr>
                <w:rFonts w:ascii="Times New Roman" w:eastAsia="Lucida Sans Unicode" w:hAnsi="Times New Roman" w:cs="Times New Roman"/>
                <w:b/>
                <w:sz w:val="16"/>
                <w:szCs w:val="16"/>
                <w:lang w:eastAsia="pl-PL"/>
              </w:rPr>
              <w:t>ilość zakupu</w:t>
            </w:r>
          </w:p>
        </w:tc>
      </w:tr>
      <w:tr w:rsidR="00952D1C" w:rsidRPr="009D52F9" w:rsidTr="00A5423B">
        <w:trPr>
          <w:trHeight w:val="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2D1C" w:rsidRPr="009D52F9" w:rsidRDefault="00952D1C" w:rsidP="006364A3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Czwórnóg rehabilitacyjny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4A3" w:rsidRPr="00983E76" w:rsidRDefault="00952D1C" w:rsidP="00A5423B">
            <w:pPr>
              <w:pStyle w:val="Akapitzlist"/>
              <w:numPr>
                <w:ilvl w:val="0"/>
                <w:numId w:val="44"/>
              </w:numPr>
              <w:spacing w:line="276" w:lineRule="auto"/>
              <w:ind w:left="317" w:hanging="283"/>
              <w:rPr>
                <w:rFonts w:eastAsia="MS Mincho"/>
                <w:lang w:val="pl-PL"/>
              </w:rPr>
            </w:pPr>
            <w:r w:rsidRPr="00983E76">
              <w:rPr>
                <w:rFonts w:eastAsia="MS Mincho"/>
                <w:lang w:val="pl-PL"/>
              </w:rPr>
              <w:t xml:space="preserve">Wykonany z aluminium, ze stalową podstawą, </w:t>
            </w:r>
          </w:p>
          <w:p w:rsidR="006364A3" w:rsidRPr="00983E76" w:rsidRDefault="00952D1C" w:rsidP="00A5423B">
            <w:pPr>
              <w:pStyle w:val="Akapitzlist"/>
              <w:numPr>
                <w:ilvl w:val="0"/>
                <w:numId w:val="44"/>
              </w:numPr>
              <w:spacing w:line="276" w:lineRule="auto"/>
              <w:ind w:left="317" w:hanging="283"/>
              <w:rPr>
                <w:rFonts w:eastAsia="MS Mincho"/>
                <w:lang w:val="pl-PL"/>
              </w:rPr>
            </w:pPr>
            <w:r w:rsidRPr="00983E76">
              <w:rPr>
                <w:rFonts w:eastAsia="MS Mincho"/>
                <w:lang w:val="pl-PL"/>
              </w:rPr>
              <w:t>regulacj</w:t>
            </w:r>
            <w:r w:rsidR="00CC2EFB">
              <w:rPr>
                <w:rFonts w:eastAsia="MS Mincho"/>
                <w:lang w:val="pl-PL"/>
              </w:rPr>
              <w:t>a</w:t>
            </w:r>
            <w:r w:rsidRPr="00983E76">
              <w:rPr>
                <w:rFonts w:eastAsia="MS Mincho"/>
                <w:lang w:val="pl-PL"/>
              </w:rPr>
              <w:t xml:space="preserve"> skokow</w:t>
            </w:r>
            <w:r w:rsidR="00CC2EFB">
              <w:rPr>
                <w:rFonts w:eastAsia="MS Mincho"/>
                <w:lang w:val="pl-PL"/>
              </w:rPr>
              <w:t>a</w:t>
            </w:r>
            <w:r w:rsidRPr="00983E76">
              <w:rPr>
                <w:rFonts w:eastAsia="MS Mincho"/>
                <w:lang w:val="pl-PL"/>
              </w:rPr>
              <w:t xml:space="preserve"> wysokości co 2-2,5cm, </w:t>
            </w:r>
          </w:p>
          <w:p w:rsidR="006364A3" w:rsidRPr="006364A3" w:rsidRDefault="00952D1C" w:rsidP="00A5423B">
            <w:pPr>
              <w:pStyle w:val="Akapitzlist"/>
              <w:numPr>
                <w:ilvl w:val="0"/>
                <w:numId w:val="44"/>
              </w:numPr>
              <w:spacing w:line="276" w:lineRule="auto"/>
              <w:ind w:left="317" w:hanging="283"/>
              <w:rPr>
                <w:rFonts w:eastAsia="MS Mincho"/>
              </w:rPr>
            </w:pPr>
            <w:proofErr w:type="spellStart"/>
            <w:r w:rsidRPr="006364A3">
              <w:rPr>
                <w:rFonts w:eastAsia="MS Mincho"/>
              </w:rPr>
              <w:t>anatomicznie</w:t>
            </w:r>
            <w:proofErr w:type="spellEnd"/>
            <w:r w:rsidRPr="006364A3">
              <w:rPr>
                <w:rFonts w:eastAsia="MS Mincho"/>
              </w:rPr>
              <w:t xml:space="preserve"> </w:t>
            </w:r>
            <w:proofErr w:type="spellStart"/>
            <w:r w:rsidRPr="006364A3">
              <w:rPr>
                <w:rFonts w:eastAsia="MS Mincho"/>
              </w:rPr>
              <w:t>profilowany</w:t>
            </w:r>
            <w:proofErr w:type="spellEnd"/>
            <w:r w:rsidRPr="006364A3">
              <w:rPr>
                <w:rFonts w:eastAsia="MS Mincho"/>
              </w:rPr>
              <w:t xml:space="preserve"> </w:t>
            </w:r>
            <w:proofErr w:type="spellStart"/>
            <w:r w:rsidRPr="006364A3">
              <w:rPr>
                <w:rFonts w:eastAsia="MS Mincho"/>
              </w:rPr>
              <w:t>uchwyt</w:t>
            </w:r>
            <w:proofErr w:type="spellEnd"/>
            <w:r w:rsidRPr="006364A3">
              <w:rPr>
                <w:rFonts w:eastAsia="MS Mincho"/>
              </w:rPr>
              <w:t xml:space="preserve">, </w:t>
            </w:r>
          </w:p>
          <w:p w:rsidR="006364A3" w:rsidRPr="00983E76" w:rsidRDefault="00952D1C" w:rsidP="00A5423B">
            <w:pPr>
              <w:pStyle w:val="Akapitzlist"/>
              <w:numPr>
                <w:ilvl w:val="0"/>
                <w:numId w:val="44"/>
              </w:numPr>
              <w:spacing w:line="276" w:lineRule="auto"/>
              <w:ind w:left="317" w:hanging="283"/>
              <w:rPr>
                <w:rFonts w:eastAsia="MS Mincho"/>
                <w:lang w:val="pl-PL"/>
              </w:rPr>
            </w:pPr>
            <w:r w:rsidRPr="00983E76">
              <w:rPr>
                <w:rFonts w:eastAsia="MS Mincho"/>
                <w:lang w:val="pl-PL"/>
              </w:rPr>
              <w:t>możliwość użytkowania jako wersji prawej i lewej</w:t>
            </w:r>
            <w:r w:rsidR="004830B7" w:rsidRPr="00983E76">
              <w:rPr>
                <w:rFonts w:eastAsia="MS Mincho"/>
                <w:lang w:val="pl-PL"/>
              </w:rPr>
              <w:t xml:space="preserve">, </w:t>
            </w:r>
          </w:p>
          <w:p w:rsidR="00952D1C" w:rsidRPr="00983E76" w:rsidRDefault="004830B7" w:rsidP="00A5423B">
            <w:pPr>
              <w:pStyle w:val="Akapitzlist"/>
              <w:numPr>
                <w:ilvl w:val="0"/>
                <w:numId w:val="44"/>
              </w:numPr>
              <w:spacing w:line="276" w:lineRule="auto"/>
              <w:ind w:left="317" w:hanging="283"/>
              <w:rPr>
                <w:rFonts w:eastAsia="MS Mincho"/>
                <w:lang w:val="pl-PL"/>
              </w:rPr>
            </w:pPr>
            <w:r w:rsidRPr="00983E76">
              <w:rPr>
                <w:rFonts w:eastAsia="MS Mincho"/>
                <w:lang w:val="pl-PL"/>
              </w:rPr>
              <w:t>cztery punkty podparcia zakończone gumowymi zabezpieczeniami antypoślizgowymi.</w:t>
            </w:r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6364A3">
            <w:pPr>
              <w:spacing w:after="0"/>
              <w:jc w:val="center"/>
            </w:pPr>
            <w:r w:rsidRPr="008621C8">
              <w:t>5</w:t>
            </w:r>
          </w:p>
        </w:tc>
      </w:tr>
      <w:tr w:rsidR="00952D1C" w:rsidRPr="009D52F9" w:rsidTr="00A5423B">
        <w:trPr>
          <w:trHeight w:val="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2D1C" w:rsidRPr="009D52F9" w:rsidRDefault="00952D1C" w:rsidP="006364A3">
            <w:pPr>
              <w:spacing w:after="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Materac przeciwodleżynowy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D1C" w:rsidRPr="006364A3" w:rsidRDefault="004830B7" w:rsidP="00A5423B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6364A3">
              <w:rPr>
                <w:rFonts w:ascii="Times New Roman" w:eastAsia="MS Mincho" w:hAnsi="Times New Roman" w:cs="Times New Roman"/>
              </w:rPr>
              <w:t xml:space="preserve">O konstrukcji rurowej. Przeznaczony dla osób stale leżących, w stanie średnim i ciężkim. </w:t>
            </w:r>
          </w:p>
          <w:p w:rsidR="004830B7" w:rsidRPr="006364A3" w:rsidRDefault="004830B7" w:rsidP="00A5423B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>Komory na przemian wypełniane powietrzem</w:t>
            </w:r>
            <w:r w:rsidR="00DA2503" w:rsidRPr="006364A3">
              <w:rPr>
                <w:rFonts w:eastAsia="MS Mincho"/>
                <w:lang w:val="pl-PL"/>
              </w:rPr>
              <w:t xml:space="preserve"> z pokrowcem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eastAsia="MS Mincho"/>
              </w:rPr>
            </w:pPr>
            <w:proofErr w:type="spellStart"/>
            <w:r w:rsidRPr="006364A3">
              <w:rPr>
                <w:rFonts w:eastAsia="MS Mincho"/>
              </w:rPr>
              <w:t>Wykonany</w:t>
            </w:r>
            <w:proofErr w:type="spellEnd"/>
            <w:r w:rsidRPr="006364A3">
              <w:rPr>
                <w:rFonts w:eastAsia="MS Mincho"/>
              </w:rPr>
              <w:t xml:space="preserve"> z PCV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 xml:space="preserve">Łącznik pozwalający na wypięcie jednej rury, aby uzyskać wolną przestrzeń pod odleżyną co przyspiesza gojenie się rany 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 xml:space="preserve">Ręczna regulacja </w:t>
            </w:r>
            <w:r w:rsidR="00CC2EFB">
              <w:rPr>
                <w:rFonts w:eastAsia="MS Mincho"/>
                <w:lang w:val="pl-PL"/>
              </w:rPr>
              <w:t>ciśnienia w materacu, dobierana</w:t>
            </w:r>
            <w:r w:rsidRPr="006364A3">
              <w:rPr>
                <w:rFonts w:eastAsia="MS Mincho"/>
                <w:lang w:val="pl-PL"/>
              </w:rPr>
              <w:t xml:space="preserve"> do wagi pacjenta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>Cicha, energooszczędna pompa z filtrem powietrza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 xml:space="preserve"> Wyłogi do mocowania na zwykłych materacach łóżkowych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>Wytrzymałość materaca do 140 kg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>Nowy, medyczny, atestowany</w:t>
            </w:r>
          </w:p>
          <w:p w:rsidR="00DA2503" w:rsidRPr="006364A3" w:rsidRDefault="00DA2503" w:rsidP="00A5423B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</w:rPr>
            </w:pPr>
            <w:r w:rsidRPr="006364A3">
              <w:rPr>
                <w:rFonts w:ascii="Times New Roman" w:eastAsia="MS Mincho" w:hAnsi="Times New Roman" w:cs="Times New Roman"/>
              </w:rPr>
              <w:t>Zestaw  jednego materaca powinien zawierać: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7"/>
              </w:numPr>
              <w:ind w:left="317" w:hanging="283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>Energooszczędną cichą pompę</w:t>
            </w:r>
          </w:p>
          <w:p w:rsidR="00CC2EFB" w:rsidRDefault="00DA2503" w:rsidP="00A5423B">
            <w:pPr>
              <w:pStyle w:val="Akapitzlist"/>
              <w:numPr>
                <w:ilvl w:val="0"/>
                <w:numId w:val="27"/>
              </w:numPr>
              <w:ind w:left="318" w:hanging="284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>Wytrzymały materac rurowy</w:t>
            </w:r>
            <w:r w:rsidR="00CC2EFB">
              <w:rPr>
                <w:rFonts w:eastAsia="MS Mincho"/>
                <w:lang w:val="pl-PL"/>
              </w:rPr>
              <w:t>,</w:t>
            </w:r>
          </w:p>
          <w:p w:rsidR="00DA2503" w:rsidRPr="006364A3" w:rsidRDefault="00CC2EFB" w:rsidP="00A5423B">
            <w:pPr>
              <w:pStyle w:val="Akapitzlist"/>
              <w:numPr>
                <w:ilvl w:val="0"/>
                <w:numId w:val="27"/>
              </w:numPr>
              <w:ind w:left="318" w:hanging="284"/>
              <w:rPr>
                <w:rFonts w:eastAsia="MS Mincho"/>
                <w:lang w:val="pl-PL"/>
              </w:rPr>
            </w:pPr>
            <w:r>
              <w:rPr>
                <w:rFonts w:eastAsia="MS Mincho"/>
                <w:lang w:val="pl-PL"/>
              </w:rPr>
              <w:t>N</w:t>
            </w:r>
            <w:r w:rsidR="00DA2503" w:rsidRPr="006364A3">
              <w:rPr>
                <w:rFonts w:eastAsia="MS Mincho"/>
                <w:lang w:val="pl-PL"/>
              </w:rPr>
              <w:t>ieprzemakalny pokrowiec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7"/>
              </w:numPr>
              <w:ind w:left="318" w:hanging="284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>Zapasową rurę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7"/>
              </w:numPr>
              <w:ind w:left="318" w:hanging="284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>Łącznik pozwalający na wypięcie jednej rury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7"/>
              </w:numPr>
              <w:ind w:left="318" w:hanging="284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>Uchwyt do mocowania pompy na łóżku</w:t>
            </w:r>
          </w:p>
          <w:p w:rsidR="00DA2503" w:rsidRPr="006364A3" w:rsidRDefault="00DA2503" w:rsidP="00A5423B">
            <w:pPr>
              <w:pStyle w:val="Akapitzlist"/>
              <w:numPr>
                <w:ilvl w:val="0"/>
                <w:numId w:val="27"/>
              </w:numPr>
              <w:ind w:left="318" w:hanging="284"/>
              <w:rPr>
                <w:rFonts w:eastAsia="MS Mincho"/>
                <w:lang w:val="pl-PL"/>
              </w:rPr>
            </w:pPr>
            <w:r w:rsidRPr="006364A3">
              <w:rPr>
                <w:rFonts w:eastAsia="MS Mincho"/>
                <w:lang w:val="pl-PL"/>
              </w:rPr>
              <w:t>Polską instrukcję obsługi</w:t>
            </w:r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6364A3">
            <w:pPr>
              <w:spacing w:after="0"/>
              <w:jc w:val="center"/>
            </w:pPr>
            <w:r w:rsidRPr="008621C8">
              <w:t>6</w:t>
            </w:r>
          </w:p>
        </w:tc>
      </w:tr>
      <w:tr w:rsidR="00952D1C" w:rsidRPr="009D52F9" w:rsidTr="00A5423B">
        <w:trPr>
          <w:trHeight w:val="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2D1C" w:rsidRPr="009D52F9" w:rsidRDefault="00952D1C" w:rsidP="006364A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Łóżko medyczne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D1C" w:rsidRPr="006364A3" w:rsidRDefault="00DA2503" w:rsidP="006364A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Lucida Sans Unicode" w:hAnsi="Times New Roman" w:cs="Times New Roman"/>
                <w:lang w:eastAsia="pl-PL"/>
              </w:rPr>
            </w:pPr>
            <w:r w:rsidRPr="006364A3">
              <w:rPr>
                <w:rFonts w:ascii="Times New Roman" w:eastAsia="Lucida Sans Unicode" w:hAnsi="Times New Roman" w:cs="Times New Roman"/>
                <w:lang w:eastAsia="pl-PL"/>
              </w:rPr>
              <w:t>Łóżko rehabilitacyjne pomocne w pielęgnacji i rehabilitacji osó</w:t>
            </w:r>
            <w:r w:rsidR="000A1A0A" w:rsidRPr="006364A3">
              <w:rPr>
                <w:rFonts w:ascii="Times New Roman" w:eastAsia="Lucida Sans Unicode" w:hAnsi="Times New Roman" w:cs="Times New Roman"/>
                <w:lang w:eastAsia="pl-PL"/>
              </w:rPr>
              <w:t>b</w:t>
            </w:r>
            <w:r w:rsidRPr="006364A3">
              <w:rPr>
                <w:rFonts w:ascii="Times New Roman" w:eastAsia="Lucida Sans Unicode" w:hAnsi="Times New Roman" w:cs="Times New Roman"/>
                <w:lang w:eastAsia="pl-PL"/>
              </w:rPr>
              <w:t xml:space="preserve"> niepełnosprawnych i chorych</w:t>
            </w:r>
            <w:r w:rsidR="000A1A0A" w:rsidRPr="006364A3">
              <w:rPr>
                <w:rFonts w:ascii="Times New Roman" w:eastAsia="Lucida Sans Unicode" w:hAnsi="Times New Roman" w:cs="Times New Roman"/>
                <w:lang w:eastAsia="pl-PL"/>
              </w:rPr>
              <w:t xml:space="preserve"> przebywających w domu.</w:t>
            </w:r>
          </w:p>
          <w:p w:rsidR="000A1A0A" w:rsidRPr="006364A3" w:rsidRDefault="000A1A0A" w:rsidP="006364A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71"/>
              <w:rPr>
                <w:rFonts w:ascii="Times New Roman" w:eastAsia="Lucida Sans Unicode" w:hAnsi="Times New Roman" w:cs="Times New Roman"/>
                <w:lang w:eastAsia="pl-PL"/>
              </w:rPr>
            </w:pPr>
            <w:r w:rsidRPr="006364A3">
              <w:rPr>
                <w:rFonts w:ascii="Times New Roman" w:eastAsia="Lucida Sans Unicode" w:hAnsi="Times New Roman" w:cs="Times New Roman"/>
                <w:lang w:eastAsia="pl-PL"/>
              </w:rPr>
              <w:t>Wymagania:</w:t>
            </w:r>
          </w:p>
          <w:p w:rsidR="000A1A0A" w:rsidRPr="00983E76" w:rsidRDefault="000A1A0A" w:rsidP="006364A3">
            <w:pPr>
              <w:pStyle w:val="Akapitzlist"/>
              <w:numPr>
                <w:ilvl w:val="0"/>
                <w:numId w:val="45"/>
              </w:numPr>
              <w:suppressLineNumbers/>
              <w:suppressAutoHyphens/>
              <w:adjustRightInd w:val="0"/>
              <w:ind w:left="317" w:hanging="283"/>
              <w:rPr>
                <w:rFonts w:eastAsia="Lucida Sans Unicode"/>
                <w:lang w:val="pl-PL" w:eastAsia="pl-PL"/>
              </w:rPr>
            </w:pPr>
            <w:r w:rsidRPr="00983E76">
              <w:rPr>
                <w:rFonts w:eastAsia="Lucida Sans Unicode"/>
                <w:lang w:val="pl-PL" w:eastAsia="pl-PL"/>
              </w:rPr>
              <w:t>Możliwość sterowania elektronicznego funkcjami łózka za pomocą pilota,</w:t>
            </w:r>
          </w:p>
          <w:p w:rsidR="000A1A0A" w:rsidRPr="006364A3" w:rsidRDefault="000A1A0A" w:rsidP="006364A3">
            <w:pPr>
              <w:pStyle w:val="Akapitzlist"/>
              <w:numPr>
                <w:ilvl w:val="0"/>
                <w:numId w:val="45"/>
              </w:numPr>
              <w:suppressLineNumbers/>
              <w:suppressAutoHyphens/>
              <w:adjustRightInd w:val="0"/>
              <w:ind w:left="317" w:hanging="283"/>
              <w:rPr>
                <w:rFonts w:eastAsia="Lucida Sans Unicode"/>
                <w:lang w:val="pl-PL" w:eastAsia="pl-PL"/>
              </w:rPr>
            </w:pPr>
            <w:r w:rsidRPr="006364A3">
              <w:rPr>
                <w:rFonts w:eastAsia="Lucida Sans Unicode"/>
                <w:lang w:val="pl-PL" w:eastAsia="pl-PL"/>
              </w:rPr>
              <w:t>Regulacja wysokości leża w zakresie od 40 do 80 cm,</w:t>
            </w:r>
          </w:p>
          <w:p w:rsidR="00A5423B" w:rsidRDefault="000A1A0A" w:rsidP="006364A3">
            <w:pPr>
              <w:pStyle w:val="Akapitzlist"/>
              <w:numPr>
                <w:ilvl w:val="0"/>
                <w:numId w:val="45"/>
              </w:numPr>
              <w:suppressLineNumbers/>
              <w:suppressAutoHyphens/>
              <w:adjustRightInd w:val="0"/>
              <w:ind w:left="317" w:hanging="283"/>
              <w:rPr>
                <w:rFonts w:eastAsia="Lucida Sans Unicode"/>
                <w:lang w:val="pl-PL" w:eastAsia="pl-PL"/>
              </w:rPr>
            </w:pPr>
            <w:r w:rsidRPr="00A5423B">
              <w:rPr>
                <w:rFonts w:eastAsia="Lucida Sans Unicode"/>
                <w:lang w:val="pl-PL" w:eastAsia="pl-PL"/>
              </w:rPr>
              <w:t xml:space="preserve">Strefa podparcia pleców i ud oraz bezpieczne zablokowanie wybranej pozycji łóżka, mechanizm blokujący segment podudzi, </w:t>
            </w:r>
          </w:p>
          <w:p w:rsidR="00A5423B" w:rsidRDefault="00A5423B" w:rsidP="006364A3">
            <w:pPr>
              <w:pStyle w:val="Akapitzlist"/>
              <w:numPr>
                <w:ilvl w:val="0"/>
                <w:numId w:val="45"/>
              </w:numPr>
              <w:suppressLineNumbers/>
              <w:suppressAutoHyphens/>
              <w:adjustRightInd w:val="0"/>
              <w:ind w:left="317" w:hanging="283"/>
              <w:rPr>
                <w:rFonts w:eastAsia="Lucida Sans Unicode"/>
                <w:lang w:val="pl-PL" w:eastAsia="pl-PL"/>
              </w:rPr>
            </w:pPr>
            <w:r>
              <w:rPr>
                <w:rFonts w:eastAsia="Lucida Sans Unicode"/>
                <w:lang w:val="pl-PL" w:eastAsia="pl-PL"/>
              </w:rPr>
              <w:t>m</w:t>
            </w:r>
            <w:r w:rsidR="000A1A0A" w:rsidRPr="00A5423B">
              <w:rPr>
                <w:rFonts w:eastAsia="Lucida Sans Unicode"/>
                <w:lang w:val="pl-PL" w:eastAsia="pl-PL"/>
              </w:rPr>
              <w:t xml:space="preserve">a posiadać wysięgnik wraz z uchwytem, na którym można się podciągnąć do pozycji siedzącej i który wytrzymuje obciążenie do 80 kg, </w:t>
            </w:r>
          </w:p>
          <w:p w:rsidR="00A5423B" w:rsidRDefault="000A1A0A" w:rsidP="006364A3">
            <w:pPr>
              <w:pStyle w:val="Akapitzlist"/>
              <w:numPr>
                <w:ilvl w:val="0"/>
                <w:numId w:val="45"/>
              </w:numPr>
              <w:suppressLineNumbers/>
              <w:suppressAutoHyphens/>
              <w:adjustRightInd w:val="0"/>
              <w:ind w:left="317" w:hanging="283"/>
              <w:rPr>
                <w:rFonts w:eastAsia="Lucida Sans Unicode"/>
                <w:lang w:val="pl-PL" w:eastAsia="pl-PL"/>
              </w:rPr>
            </w:pPr>
            <w:r w:rsidRPr="00A5423B">
              <w:rPr>
                <w:rFonts w:eastAsia="Lucida Sans Unicode"/>
                <w:lang w:val="pl-PL" w:eastAsia="pl-PL"/>
              </w:rPr>
              <w:lastRenderedPageBreak/>
              <w:t xml:space="preserve">powierzchnia spania podzielona na 4 segmenty, posiadająca 2 </w:t>
            </w:r>
            <w:proofErr w:type="spellStart"/>
            <w:r w:rsidRPr="00A5423B">
              <w:rPr>
                <w:rFonts w:eastAsia="Lucida Sans Unicode"/>
                <w:lang w:val="pl-PL" w:eastAsia="pl-PL"/>
              </w:rPr>
              <w:t>pojedyńcze</w:t>
            </w:r>
            <w:proofErr w:type="spellEnd"/>
            <w:r w:rsidRPr="00A5423B">
              <w:rPr>
                <w:rFonts w:eastAsia="Lucida Sans Unicode"/>
                <w:lang w:val="pl-PL" w:eastAsia="pl-PL"/>
              </w:rPr>
              <w:t xml:space="preserve"> silniki sterowane indywidualnie, powierzchnia spania 90cm</w:t>
            </w:r>
            <w:r w:rsidR="00A5423B">
              <w:rPr>
                <w:rFonts w:eastAsia="Lucida Sans Unicode"/>
                <w:lang w:val="pl-PL" w:eastAsia="pl-PL"/>
              </w:rPr>
              <w:t xml:space="preserve"> </w:t>
            </w:r>
            <w:r w:rsidRPr="00A5423B">
              <w:rPr>
                <w:rFonts w:eastAsia="Lucida Sans Unicode"/>
                <w:lang w:val="pl-PL" w:eastAsia="pl-PL"/>
              </w:rPr>
              <w:t>x</w:t>
            </w:r>
            <w:r w:rsidR="00A5423B">
              <w:rPr>
                <w:rFonts w:eastAsia="Lucida Sans Unicode"/>
                <w:lang w:val="pl-PL" w:eastAsia="pl-PL"/>
              </w:rPr>
              <w:t xml:space="preserve"> </w:t>
            </w:r>
            <w:r w:rsidRPr="00A5423B">
              <w:rPr>
                <w:rFonts w:eastAsia="Lucida Sans Unicode"/>
                <w:lang w:val="pl-PL" w:eastAsia="pl-PL"/>
              </w:rPr>
              <w:t>200cm,</w:t>
            </w:r>
          </w:p>
          <w:p w:rsidR="00A5423B" w:rsidRDefault="000A1A0A" w:rsidP="006364A3">
            <w:pPr>
              <w:pStyle w:val="Akapitzlist"/>
              <w:numPr>
                <w:ilvl w:val="0"/>
                <w:numId w:val="45"/>
              </w:numPr>
              <w:suppressLineNumbers/>
              <w:suppressAutoHyphens/>
              <w:adjustRightInd w:val="0"/>
              <w:ind w:left="317" w:hanging="283"/>
              <w:rPr>
                <w:rFonts w:eastAsia="Lucida Sans Unicode"/>
                <w:lang w:val="pl-PL" w:eastAsia="pl-PL"/>
              </w:rPr>
            </w:pPr>
            <w:r w:rsidRPr="00A5423B">
              <w:rPr>
                <w:rFonts w:eastAsia="Lucida Sans Unicode"/>
                <w:lang w:val="pl-PL" w:eastAsia="pl-PL"/>
              </w:rPr>
              <w:t xml:space="preserve"> poręcze boczne na suwaki, </w:t>
            </w:r>
          </w:p>
          <w:p w:rsidR="000A1A0A" w:rsidRPr="00A5423B" w:rsidRDefault="000A1A0A" w:rsidP="006364A3">
            <w:pPr>
              <w:pStyle w:val="Akapitzlist"/>
              <w:numPr>
                <w:ilvl w:val="0"/>
                <w:numId w:val="45"/>
              </w:numPr>
              <w:suppressLineNumbers/>
              <w:suppressAutoHyphens/>
              <w:adjustRightInd w:val="0"/>
              <w:ind w:left="317" w:hanging="283"/>
              <w:rPr>
                <w:rFonts w:eastAsia="Lucida Sans Unicode"/>
                <w:lang w:val="pl-PL" w:eastAsia="pl-PL"/>
              </w:rPr>
            </w:pPr>
            <w:r w:rsidRPr="00A5423B">
              <w:rPr>
                <w:rFonts w:eastAsia="Lucida Sans Unicode"/>
                <w:lang w:val="pl-PL" w:eastAsia="pl-PL"/>
              </w:rPr>
              <w:t>cztery koła antystatyczne każde z hamulcem,</w:t>
            </w:r>
          </w:p>
          <w:p w:rsidR="000A1A0A" w:rsidRPr="00A5423B" w:rsidRDefault="00A5423B" w:rsidP="006364A3">
            <w:pPr>
              <w:pStyle w:val="Akapitzlist"/>
              <w:numPr>
                <w:ilvl w:val="0"/>
                <w:numId w:val="45"/>
              </w:numPr>
              <w:suppressLineNumbers/>
              <w:suppressAutoHyphens/>
              <w:adjustRightInd w:val="0"/>
              <w:ind w:left="317" w:hanging="283"/>
              <w:rPr>
                <w:rFonts w:eastAsia="Lucida Sans Unicode"/>
                <w:lang w:val="pl-PL" w:eastAsia="pl-PL"/>
              </w:rPr>
            </w:pPr>
            <w:r w:rsidRPr="00A5423B">
              <w:rPr>
                <w:rFonts w:eastAsia="Lucida Sans Unicode"/>
                <w:lang w:val="pl-PL" w:eastAsia="pl-PL"/>
              </w:rPr>
              <w:t>m</w:t>
            </w:r>
            <w:r w:rsidR="000A1A0A" w:rsidRPr="00A5423B">
              <w:rPr>
                <w:rFonts w:eastAsia="Lucida Sans Unicode"/>
                <w:lang w:val="pl-PL" w:eastAsia="pl-PL"/>
              </w:rPr>
              <w:t>a spełniać normy i zgodności z dyrektywą UE o wyrobach medycznych oraz oznaczenie CE</w:t>
            </w:r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6364A3">
            <w:pPr>
              <w:spacing w:after="0"/>
              <w:jc w:val="center"/>
            </w:pPr>
            <w:r w:rsidRPr="008621C8">
              <w:lastRenderedPageBreak/>
              <w:t>6</w:t>
            </w:r>
          </w:p>
        </w:tc>
      </w:tr>
      <w:tr w:rsidR="00952D1C" w:rsidRPr="009D52F9" w:rsidTr="00A5423B">
        <w:trPr>
          <w:trHeight w:val="42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2D1C" w:rsidRPr="009D52F9" w:rsidRDefault="00952D1C" w:rsidP="006364A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Balkonik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952D1C" w:rsidRPr="006364A3" w:rsidRDefault="000A1A0A" w:rsidP="006364A3">
            <w:pPr>
              <w:spacing w:after="0"/>
              <w:rPr>
                <w:rFonts w:ascii="Times New Roman" w:hAnsi="Times New Roman" w:cs="Times New Roman"/>
              </w:rPr>
            </w:pPr>
            <w:r w:rsidRPr="006364A3">
              <w:rPr>
                <w:rFonts w:ascii="Times New Roman" w:hAnsi="Times New Roman" w:cs="Times New Roman"/>
              </w:rPr>
              <w:t>Balkonik inwalidzki składany typu rama, zapewniający pewne i stabilne podparcie osobom o obniżonej sprawności ruchowej</w:t>
            </w:r>
            <w:r w:rsidR="004B6656" w:rsidRPr="006364A3">
              <w:rPr>
                <w:rFonts w:ascii="Times New Roman" w:hAnsi="Times New Roman" w:cs="Times New Roman"/>
              </w:rPr>
              <w:t>. Chodzik dwukołowy</w:t>
            </w:r>
            <w:r w:rsidR="006364A3">
              <w:rPr>
                <w:rFonts w:ascii="Times New Roman" w:hAnsi="Times New Roman" w:cs="Times New Roman"/>
              </w:rPr>
              <w:t>;</w:t>
            </w:r>
          </w:p>
          <w:p w:rsidR="004B6656" w:rsidRPr="006364A3" w:rsidRDefault="004B6656" w:rsidP="006364A3">
            <w:pPr>
              <w:spacing w:after="0"/>
              <w:rPr>
                <w:rFonts w:ascii="Times New Roman" w:hAnsi="Times New Roman" w:cs="Times New Roman"/>
              </w:rPr>
            </w:pPr>
            <w:r w:rsidRPr="006364A3">
              <w:rPr>
                <w:rFonts w:ascii="Times New Roman" w:hAnsi="Times New Roman" w:cs="Times New Roman"/>
              </w:rPr>
              <w:t>Specjaln</w:t>
            </w:r>
            <w:r w:rsidR="006364A3">
              <w:rPr>
                <w:rFonts w:ascii="Times New Roman" w:hAnsi="Times New Roman" w:cs="Times New Roman"/>
              </w:rPr>
              <w:t>a</w:t>
            </w:r>
            <w:r w:rsidRPr="006364A3">
              <w:rPr>
                <w:rFonts w:ascii="Times New Roman" w:hAnsi="Times New Roman" w:cs="Times New Roman"/>
              </w:rPr>
              <w:t xml:space="preserve"> konstrukcj</w:t>
            </w:r>
            <w:r w:rsidR="006364A3">
              <w:rPr>
                <w:rFonts w:ascii="Times New Roman" w:hAnsi="Times New Roman" w:cs="Times New Roman"/>
              </w:rPr>
              <w:t>a</w:t>
            </w:r>
            <w:r w:rsidRPr="006364A3">
              <w:rPr>
                <w:rFonts w:ascii="Times New Roman" w:hAnsi="Times New Roman" w:cs="Times New Roman"/>
              </w:rPr>
              <w:t xml:space="preserve"> ramy pozwalającą na indywidualną regulację wysokości.</w:t>
            </w:r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6364A3">
            <w:pPr>
              <w:spacing w:after="0"/>
              <w:jc w:val="center"/>
            </w:pPr>
            <w:r w:rsidRPr="008621C8">
              <w:t>5</w:t>
            </w:r>
          </w:p>
        </w:tc>
      </w:tr>
      <w:tr w:rsidR="00952D1C" w:rsidRPr="009D52F9" w:rsidTr="00A5423B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952D1C" w:rsidRPr="009D52F9" w:rsidRDefault="00952D1C" w:rsidP="006364A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Wózek inwalidzki</w:t>
            </w:r>
          </w:p>
        </w:tc>
        <w:tc>
          <w:tcPr>
            <w:tcW w:w="5812" w:type="dxa"/>
            <w:shd w:val="clear" w:color="auto" w:fill="auto"/>
          </w:tcPr>
          <w:p w:rsidR="004B6656" w:rsidRPr="006364A3" w:rsidRDefault="004B6656" w:rsidP="00636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4A3">
              <w:rPr>
                <w:rFonts w:ascii="Times New Roman" w:hAnsi="Times New Roman" w:cs="Times New Roman"/>
              </w:rPr>
              <w:t xml:space="preserve">Aluminiowy wózek inwalidzki z możliwością złożenia oraz przewiezienia, </w:t>
            </w:r>
          </w:p>
          <w:p w:rsidR="00952D1C" w:rsidRPr="006364A3" w:rsidRDefault="004B6656" w:rsidP="006364A3">
            <w:pPr>
              <w:pStyle w:val="Akapitzlist"/>
              <w:numPr>
                <w:ilvl w:val="0"/>
                <w:numId w:val="29"/>
              </w:numPr>
              <w:ind w:left="317" w:hanging="283"/>
              <w:rPr>
                <w:lang w:val="pl-PL"/>
              </w:rPr>
            </w:pPr>
            <w:r w:rsidRPr="006364A3">
              <w:rPr>
                <w:lang w:val="pl-PL"/>
              </w:rPr>
              <w:t>zdejmowalne, zmywalne oraz anty-bakteryjne siedzisko,</w:t>
            </w:r>
          </w:p>
          <w:p w:rsidR="001836F0" w:rsidRPr="006364A3" w:rsidRDefault="006364A3" w:rsidP="006364A3">
            <w:pPr>
              <w:pStyle w:val="Tekstpodstawowy1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  <w:r w:rsidR="001836F0" w:rsidRPr="006364A3">
              <w:rPr>
                <w:rFonts w:ascii="Times New Roman" w:hAnsi="Times New Roman"/>
                <w:color w:val="auto"/>
              </w:rPr>
              <w:t>kładane oparcie</w:t>
            </w:r>
          </w:p>
          <w:p w:rsidR="001836F0" w:rsidRPr="006364A3" w:rsidRDefault="006364A3" w:rsidP="006364A3">
            <w:pPr>
              <w:pStyle w:val="Tekstpodstawowy1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u</w:t>
            </w:r>
            <w:r w:rsidR="001836F0" w:rsidRPr="006364A3">
              <w:rPr>
                <w:rFonts w:ascii="Times New Roman" w:hAnsi="Times New Roman"/>
                <w:color w:val="auto"/>
              </w:rPr>
              <w:t>chylne i odpinane podnóżki z możliwością regulacji wysokości</w:t>
            </w:r>
          </w:p>
          <w:p w:rsidR="001836F0" w:rsidRPr="006364A3" w:rsidRDefault="006364A3" w:rsidP="006364A3">
            <w:pPr>
              <w:pStyle w:val="Tekstpodstawowy1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p</w:t>
            </w:r>
            <w:r w:rsidR="001836F0" w:rsidRPr="006364A3">
              <w:rPr>
                <w:rFonts w:ascii="Times New Roman" w:hAnsi="Times New Roman"/>
                <w:color w:val="auto"/>
              </w:rPr>
              <w:t>odnóżki zaopatrzone w pasy zabezpieczające stopy</w:t>
            </w:r>
          </w:p>
          <w:p w:rsidR="001836F0" w:rsidRPr="006364A3" w:rsidRDefault="006364A3" w:rsidP="006364A3">
            <w:pPr>
              <w:pStyle w:val="Tekstpodstawowy1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p</w:t>
            </w:r>
            <w:r w:rsidR="001836F0" w:rsidRPr="006364A3">
              <w:rPr>
                <w:rFonts w:ascii="Times New Roman" w:hAnsi="Times New Roman"/>
                <w:color w:val="auto"/>
              </w:rPr>
              <w:t>as biodrowy zabezpieczający przed wypadnięciem</w:t>
            </w:r>
          </w:p>
          <w:p w:rsidR="001836F0" w:rsidRPr="006364A3" w:rsidRDefault="001836F0" w:rsidP="006364A3">
            <w:pPr>
              <w:pStyle w:val="Tekstpodstawowy1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>koła tylne bezobsługowe - "szybko-złączki" (system szybkiego demontażu za pomocą jednego przycisku)</w:t>
            </w:r>
          </w:p>
          <w:p w:rsidR="001836F0" w:rsidRPr="006364A3" w:rsidRDefault="001836F0" w:rsidP="006364A3">
            <w:pPr>
              <w:pStyle w:val="Tekstpodstawowy1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>podwójny system hamowania (dla pacjenta i dla opiekuna)</w:t>
            </w:r>
          </w:p>
          <w:p w:rsidR="001836F0" w:rsidRPr="006364A3" w:rsidRDefault="001836F0" w:rsidP="006364A3">
            <w:pPr>
              <w:pStyle w:val="Tekstpodstawowy1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>hamulec dla pacjenta z regulacja docisku</w:t>
            </w:r>
          </w:p>
          <w:p w:rsidR="001836F0" w:rsidRPr="006364A3" w:rsidRDefault="001836F0" w:rsidP="006364A3">
            <w:pPr>
              <w:pStyle w:val="Tekstpodstawowy1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>stopki dla opiekuna umożliwiające wspomaganie podnoszenia wózka stopa (podjazdy na krawężnik)</w:t>
            </w:r>
          </w:p>
          <w:p w:rsidR="001836F0" w:rsidRPr="006364A3" w:rsidRDefault="001836F0" w:rsidP="006364A3">
            <w:pPr>
              <w:pStyle w:val="Tekstpodstawowy1"/>
              <w:numPr>
                <w:ilvl w:val="0"/>
                <w:numId w:val="3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color w:val="auto"/>
              </w:rPr>
            </w:pPr>
            <w:r w:rsidRPr="006364A3">
              <w:rPr>
                <w:rStyle w:val="Mocnowyrniony"/>
                <w:rFonts w:ascii="Times New Roman" w:hAnsi="Times New Roman"/>
                <w:b w:val="0"/>
                <w:color w:val="auto"/>
              </w:rPr>
              <w:t>maksymalne obciążenie:</w:t>
            </w:r>
            <w:r w:rsidRPr="006364A3">
              <w:rPr>
                <w:rFonts w:ascii="Times New Roman" w:hAnsi="Times New Roman"/>
                <w:b/>
                <w:color w:val="auto"/>
              </w:rPr>
              <w:t> </w:t>
            </w:r>
            <w:r w:rsidRPr="006364A3">
              <w:rPr>
                <w:rFonts w:ascii="Times New Roman" w:hAnsi="Times New Roman"/>
                <w:color w:val="auto"/>
              </w:rPr>
              <w:t>114 kg</w:t>
            </w:r>
          </w:p>
          <w:p w:rsidR="001836F0" w:rsidRPr="006364A3" w:rsidRDefault="001836F0" w:rsidP="006364A3">
            <w:pPr>
              <w:pStyle w:val="Tekstpodstawowy1"/>
              <w:numPr>
                <w:ilvl w:val="0"/>
                <w:numId w:val="3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color w:val="auto"/>
              </w:rPr>
            </w:pPr>
            <w:r w:rsidRPr="006364A3">
              <w:rPr>
                <w:rStyle w:val="Mocnowyrniony"/>
                <w:rFonts w:ascii="Times New Roman" w:hAnsi="Times New Roman"/>
                <w:b w:val="0"/>
                <w:color w:val="auto"/>
              </w:rPr>
              <w:t>koła przednie:</w:t>
            </w:r>
            <w:r w:rsidRPr="006364A3">
              <w:rPr>
                <w:rFonts w:ascii="Times New Roman" w:hAnsi="Times New Roman"/>
                <w:b/>
                <w:color w:val="auto"/>
              </w:rPr>
              <w:t> </w:t>
            </w:r>
            <w:r w:rsidRPr="006364A3">
              <w:rPr>
                <w:rFonts w:ascii="Times New Roman" w:hAnsi="Times New Roman"/>
                <w:color w:val="auto"/>
              </w:rPr>
              <w:t>bezobsługowe pełne: 18x 4,5cm (7" x 1-3/4")</w:t>
            </w:r>
          </w:p>
          <w:p w:rsidR="001836F0" w:rsidRPr="006364A3" w:rsidRDefault="001836F0" w:rsidP="006364A3">
            <w:pPr>
              <w:pStyle w:val="Tekstpodstawowy1"/>
              <w:numPr>
                <w:ilvl w:val="0"/>
                <w:numId w:val="3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color w:val="auto"/>
              </w:rPr>
            </w:pPr>
            <w:r w:rsidRPr="006364A3">
              <w:rPr>
                <w:rStyle w:val="Mocnowyrniony"/>
                <w:rFonts w:ascii="Times New Roman" w:hAnsi="Times New Roman"/>
                <w:b w:val="0"/>
                <w:color w:val="auto"/>
              </w:rPr>
              <w:t>koła tylne:</w:t>
            </w:r>
            <w:r w:rsidRPr="006364A3">
              <w:rPr>
                <w:rFonts w:ascii="Times New Roman" w:hAnsi="Times New Roman"/>
                <w:b/>
                <w:color w:val="auto"/>
              </w:rPr>
              <w:t> </w:t>
            </w:r>
            <w:r w:rsidRPr="006364A3">
              <w:rPr>
                <w:rFonts w:ascii="Times New Roman" w:hAnsi="Times New Roman"/>
                <w:color w:val="auto"/>
              </w:rPr>
              <w:t>bezobsługowe pełne: 61 x 2,5 cm (24"x1")</w:t>
            </w:r>
          </w:p>
          <w:p w:rsidR="004B6656" w:rsidRPr="006364A3" w:rsidRDefault="001836F0" w:rsidP="006364A3">
            <w:pPr>
              <w:pStyle w:val="Tekstpodstawowy1"/>
              <w:numPr>
                <w:ilvl w:val="0"/>
                <w:numId w:val="3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color w:val="auto"/>
              </w:rPr>
            </w:pPr>
            <w:r w:rsidRPr="006364A3">
              <w:rPr>
                <w:rStyle w:val="Mocnowyrniony"/>
                <w:rFonts w:ascii="Times New Roman" w:hAnsi="Times New Roman"/>
                <w:b w:val="0"/>
                <w:color w:val="auto"/>
              </w:rPr>
              <w:t>podłokietniki:</w:t>
            </w:r>
            <w:r w:rsidRPr="006364A3">
              <w:rPr>
                <w:rFonts w:ascii="Times New Roman" w:hAnsi="Times New Roman"/>
                <w:b/>
                <w:color w:val="auto"/>
              </w:rPr>
              <w:t> </w:t>
            </w:r>
            <w:r w:rsidRPr="006364A3">
              <w:rPr>
                <w:rFonts w:ascii="Times New Roman" w:hAnsi="Times New Roman"/>
                <w:color w:val="auto"/>
              </w:rPr>
              <w:t>uchylne, obracane</w:t>
            </w:r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6364A3">
            <w:pPr>
              <w:spacing w:after="0"/>
              <w:jc w:val="center"/>
            </w:pPr>
            <w:r w:rsidRPr="008621C8">
              <w:t>3</w:t>
            </w:r>
          </w:p>
        </w:tc>
      </w:tr>
      <w:tr w:rsidR="00952D1C" w:rsidRPr="009D52F9" w:rsidTr="00A5423B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952D1C" w:rsidRPr="009D52F9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Wózek pielęgnacyjny toaletowy</w:t>
            </w:r>
          </w:p>
        </w:tc>
        <w:tc>
          <w:tcPr>
            <w:tcW w:w="5812" w:type="dxa"/>
            <w:shd w:val="clear" w:color="auto" w:fill="auto"/>
          </w:tcPr>
          <w:p w:rsidR="00FC2844" w:rsidRPr="001C5A7D" w:rsidRDefault="00FC2844" w:rsidP="006364A3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C5A7D">
              <w:rPr>
                <w:rFonts w:ascii="Times New Roman" w:hAnsi="Times New Roman" w:cs="Times New Roman"/>
                <w:bCs/>
                <w:shd w:val="clear" w:color="auto" w:fill="FFFFFF"/>
              </w:rPr>
              <w:t>Wózek sanitarny z siedziskiem tapicerowanym</w:t>
            </w:r>
            <w:r w:rsidRPr="001C5A7D">
              <w:rPr>
                <w:rFonts w:ascii="Times New Roman" w:hAnsi="Times New Roman" w:cs="Times New Roman"/>
                <w:shd w:val="clear" w:color="auto" w:fill="FFFFFF"/>
              </w:rPr>
              <w:t xml:space="preserve">, dla osób  chorym i o obniżonej sprawności ruchowej umożliwiający załatwianie potrzeb fizjologicznych bezpośrednio na wózku. </w:t>
            </w:r>
          </w:p>
          <w:p w:rsidR="00FC2844" w:rsidRPr="001C5A7D" w:rsidRDefault="00FC2844" w:rsidP="006364A3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C5A7D">
              <w:rPr>
                <w:rFonts w:ascii="Times New Roman" w:hAnsi="Times New Roman" w:cs="Times New Roman"/>
                <w:shd w:val="clear" w:color="auto" w:fill="FFFFFF"/>
              </w:rPr>
              <w:t>Wymagania</w:t>
            </w:r>
            <w:r w:rsidR="001C5A7D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Pr="001C5A7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FC2844" w:rsidRPr="00983E76" w:rsidRDefault="00FC2844" w:rsidP="006364A3">
            <w:pPr>
              <w:pStyle w:val="Akapitzlist"/>
              <w:numPr>
                <w:ilvl w:val="0"/>
                <w:numId w:val="39"/>
              </w:numPr>
              <w:ind w:left="176" w:hanging="142"/>
              <w:jc w:val="both"/>
              <w:rPr>
                <w:shd w:val="clear" w:color="auto" w:fill="FFFFFF"/>
                <w:lang w:val="pl-PL"/>
              </w:rPr>
            </w:pPr>
            <w:r w:rsidRPr="00983E76">
              <w:rPr>
                <w:shd w:val="clear" w:color="auto" w:fill="FFFFFF"/>
                <w:lang w:val="pl-PL"/>
              </w:rPr>
              <w:t xml:space="preserve">miękkie, tapicerowane siedzisko wykonane z materiału wodoodpornego PVC, który można łatwo utrzymać w higienicznej czystości, </w:t>
            </w:r>
          </w:p>
          <w:p w:rsidR="00FC2844" w:rsidRPr="001C5A7D" w:rsidRDefault="00FC2844" w:rsidP="006364A3">
            <w:pPr>
              <w:pStyle w:val="Akapitzlist"/>
              <w:numPr>
                <w:ilvl w:val="0"/>
                <w:numId w:val="39"/>
              </w:numPr>
              <w:ind w:left="176" w:hanging="142"/>
              <w:jc w:val="both"/>
              <w:rPr>
                <w:shd w:val="clear" w:color="auto" w:fill="FFFFFF"/>
                <w:lang w:val="pl-PL"/>
              </w:rPr>
            </w:pPr>
            <w:r w:rsidRPr="001C5A7D">
              <w:rPr>
                <w:shd w:val="clear" w:color="auto" w:fill="FFFFFF"/>
                <w:lang w:val="pl-PL"/>
              </w:rPr>
              <w:t xml:space="preserve">miękkie podłokietniki, podnóżki z regulacją wysokości i możliwością wymontowania, jeśli są niewskazane oraz uchwyt do pchania, co ułatwia transport pacjenta. </w:t>
            </w:r>
          </w:p>
          <w:p w:rsidR="00FC2844" w:rsidRPr="001C5A7D" w:rsidRDefault="00FC2844" w:rsidP="006364A3">
            <w:pPr>
              <w:pStyle w:val="Akapitzlist"/>
              <w:numPr>
                <w:ilvl w:val="0"/>
                <w:numId w:val="39"/>
              </w:numPr>
              <w:ind w:left="176" w:hanging="142"/>
              <w:jc w:val="both"/>
              <w:rPr>
                <w:shd w:val="clear" w:color="auto" w:fill="FFFFFF"/>
              </w:rPr>
            </w:pPr>
            <w:proofErr w:type="spellStart"/>
            <w:r w:rsidRPr="001C5A7D">
              <w:rPr>
                <w:shd w:val="clear" w:color="auto" w:fill="FFFFFF"/>
              </w:rPr>
              <w:t>Hamulce</w:t>
            </w:r>
            <w:proofErr w:type="spellEnd"/>
            <w:r w:rsidRPr="001C5A7D">
              <w:rPr>
                <w:shd w:val="clear" w:color="auto" w:fill="FFFFFF"/>
              </w:rPr>
              <w:t xml:space="preserve"> </w:t>
            </w:r>
            <w:proofErr w:type="spellStart"/>
            <w:r w:rsidRPr="001C5A7D">
              <w:rPr>
                <w:shd w:val="clear" w:color="auto" w:fill="FFFFFF"/>
              </w:rPr>
              <w:t>tylnych</w:t>
            </w:r>
            <w:proofErr w:type="spellEnd"/>
            <w:r w:rsidRPr="001C5A7D">
              <w:rPr>
                <w:shd w:val="clear" w:color="auto" w:fill="FFFFFF"/>
              </w:rPr>
              <w:t xml:space="preserve"> </w:t>
            </w:r>
            <w:proofErr w:type="spellStart"/>
            <w:r w:rsidRPr="001C5A7D">
              <w:rPr>
                <w:shd w:val="clear" w:color="auto" w:fill="FFFFFF"/>
              </w:rPr>
              <w:t>kół</w:t>
            </w:r>
            <w:proofErr w:type="spellEnd"/>
            <w:r w:rsidRPr="001C5A7D">
              <w:rPr>
                <w:shd w:val="clear" w:color="auto" w:fill="FFFFFF"/>
              </w:rPr>
              <w:t xml:space="preserve"> </w:t>
            </w:r>
            <w:proofErr w:type="spellStart"/>
            <w:r w:rsidRPr="001C5A7D">
              <w:rPr>
                <w:shd w:val="clear" w:color="auto" w:fill="FFFFFF"/>
              </w:rPr>
              <w:t>wózka</w:t>
            </w:r>
            <w:proofErr w:type="spellEnd"/>
            <w:r w:rsidRPr="001C5A7D">
              <w:rPr>
                <w:shd w:val="clear" w:color="auto" w:fill="FFFFFF"/>
              </w:rPr>
              <w:t>.</w:t>
            </w:r>
          </w:p>
          <w:p w:rsidR="00FC2844" w:rsidRPr="001C5A7D" w:rsidRDefault="00FC2844" w:rsidP="006364A3">
            <w:pPr>
              <w:pStyle w:val="Akapitzlist"/>
              <w:numPr>
                <w:ilvl w:val="0"/>
                <w:numId w:val="39"/>
              </w:numPr>
              <w:ind w:left="176" w:hanging="142"/>
              <w:jc w:val="both"/>
              <w:rPr>
                <w:shd w:val="clear" w:color="auto" w:fill="FFFFFF"/>
              </w:rPr>
            </w:pPr>
            <w:r w:rsidRPr="001C5A7D">
              <w:rPr>
                <w:shd w:val="clear" w:color="auto" w:fill="FFFFFF"/>
              </w:rPr>
              <w:t>Maksymalne obciążenie -  100 kg.</w:t>
            </w:r>
          </w:p>
          <w:p w:rsidR="00952D1C" w:rsidRPr="001C5A7D" w:rsidRDefault="00FC2844" w:rsidP="006364A3">
            <w:pPr>
              <w:pStyle w:val="Akapitzlist"/>
              <w:numPr>
                <w:ilvl w:val="0"/>
                <w:numId w:val="39"/>
              </w:numPr>
              <w:ind w:left="176" w:hanging="142"/>
              <w:jc w:val="both"/>
              <w:rPr>
                <w:shd w:val="clear" w:color="auto" w:fill="FFFFFF"/>
              </w:rPr>
            </w:pPr>
            <w:proofErr w:type="spellStart"/>
            <w:r w:rsidRPr="001C5A7D">
              <w:rPr>
                <w:shd w:val="clear" w:color="auto" w:fill="FFFFFF"/>
              </w:rPr>
              <w:t>Wózek</w:t>
            </w:r>
            <w:proofErr w:type="spellEnd"/>
            <w:r w:rsidRPr="001C5A7D">
              <w:rPr>
                <w:shd w:val="clear" w:color="auto" w:fill="FFFFFF"/>
              </w:rPr>
              <w:t xml:space="preserve"> </w:t>
            </w:r>
            <w:proofErr w:type="spellStart"/>
            <w:r w:rsidRPr="001C5A7D">
              <w:rPr>
                <w:shd w:val="clear" w:color="auto" w:fill="FFFFFF"/>
              </w:rPr>
              <w:t>wykonany</w:t>
            </w:r>
            <w:proofErr w:type="spellEnd"/>
            <w:r w:rsidRPr="001C5A7D">
              <w:rPr>
                <w:shd w:val="clear" w:color="auto" w:fill="FFFFFF"/>
              </w:rPr>
              <w:t xml:space="preserve"> </w:t>
            </w:r>
            <w:proofErr w:type="spellStart"/>
            <w:r w:rsidRPr="001C5A7D">
              <w:rPr>
                <w:shd w:val="clear" w:color="auto" w:fill="FFFFFF"/>
              </w:rPr>
              <w:t>ze</w:t>
            </w:r>
            <w:proofErr w:type="spellEnd"/>
            <w:r w:rsidRPr="001C5A7D">
              <w:rPr>
                <w:shd w:val="clear" w:color="auto" w:fill="FFFFFF"/>
              </w:rPr>
              <w:t xml:space="preserve"> </w:t>
            </w:r>
            <w:proofErr w:type="spellStart"/>
            <w:r w:rsidRPr="001C5A7D">
              <w:rPr>
                <w:shd w:val="clear" w:color="auto" w:fill="FFFFFF"/>
              </w:rPr>
              <w:t>stali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1836F0">
            <w:pPr>
              <w:jc w:val="center"/>
            </w:pPr>
            <w:r w:rsidRPr="008621C8">
              <w:t>4</w:t>
            </w:r>
          </w:p>
        </w:tc>
      </w:tr>
      <w:tr w:rsidR="00952D1C" w:rsidRPr="009D52F9" w:rsidTr="00A5423B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952D1C" w:rsidRPr="009D52F9" w:rsidRDefault="001C5A7D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 w:rsidRPr="00CC2E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Koncentrator</w:t>
            </w:r>
            <w:r w:rsidR="00952D1C" w:rsidRPr="00CC2EFB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52D1C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tlenu</w:t>
            </w:r>
          </w:p>
        </w:tc>
        <w:tc>
          <w:tcPr>
            <w:tcW w:w="5812" w:type="dxa"/>
            <w:shd w:val="clear" w:color="auto" w:fill="auto"/>
          </w:tcPr>
          <w:p w:rsidR="0041635D" w:rsidRPr="001C5A7D" w:rsidRDefault="001C5A7D" w:rsidP="0041635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 xml:space="preserve">5-litrowy koncentrator. </w:t>
            </w:r>
            <w:r w:rsidR="0041635D"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 xml:space="preserve">Przeznaczony do prowadzenia tlenoterapii w domach, domach opieki, ośrodkach pomocy </w:t>
            </w:r>
            <w:proofErr w:type="spellStart"/>
            <w:r w:rsidR="0041635D"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itd</w:t>
            </w:r>
            <w:proofErr w:type="spellEnd"/>
          </w:p>
          <w:p w:rsidR="0041635D" w:rsidRPr="001C5A7D" w:rsidRDefault="0041635D" w:rsidP="001C5A7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cicha praca (poniżej 40dB)</w:t>
            </w:r>
          </w:p>
          <w:p w:rsidR="0041635D" w:rsidRPr="001C5A7D" w:rsidRDefault="0041635D" w:rsidP="001C5A7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Prosta obsługa</w:t>
            </w:r>
          </w:p>
          <w:p w:rsidR="0041635D" w:rsidRPr="001C5A7D" w:rsidRDefault="005D183B" w:rsidP="001C5A7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Minimalne</w:t>
            </w:r>
            <w:r w:rsidR="0041635D"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 xml:space="preserve"> stężenie tlenu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 xml:space="preserve"> 90%</w:t>
            </w:r>
          </w:p>
          <w:p w:rsidR="0041635D" w:rsidRPr="001C5A7D" w:rsidRDefault="0041635D" w:rsidP="001C5A7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Możliwość ustawienia przepływu tlenu</w:t>
            </w:r>
          </w:p>
          <w:p w:rsidR="0041635D" w:rsidRPr="001C5A7D" w:rsidRDefault="0041635D" w:rsidP="001C5A7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Wizualny i dźwiękowy alarm niskiego poziomu stężenia tlenu</w:t>
            </w:r>
          </w:p>
          <w:p w:rsidR="0041635D" w:rsidRPr="001C5A7D" w:rsidRDefault="0041635D" w:rsidP="001C5A7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Możliwość łatwego przemieszczenia (kółka)</w:t>
            </w:r>
          </w:p>
          <w:p w:rsidR="0041635D" w:rsidRPr="001C5A7D" w:rsidRDefault="0041635D" w:rsidP="001C5A7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pojemnik nawilżacza</w:t>
            </w:r>
          </w:p>
          <w:p w:rsidR="0041635D" w:rsidRPr="001C5A7D" w:rsidRDefault="0041635D" w:rsidP="001C5A7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lastRenderedPageBreak/>
              <w:t xml:space="preserve">kaniula nosowa </w:t>
            </w:r>
          </w:p>
          <w:p w:rsidR="0041635D" w:rsidRPr="001C5A7D" w:rsidRDefault="0041635D" w:rsidP="001C5A7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 xml:space="preserve">przedłużka do kaniuli </w:t>
            </w:r>
          </w:p>
          <w:p w:rsidR="00952D1C" w:rsidRPr="001C5A7D" w:rsidRDefault="0041635D" w:rsidP="001C5A7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A7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maseczka do podawania tlenu</w:t>
            </w:r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1836F0">
            <w:pPr>
              <w:jc w:val="center"/>
            </w:pPr>
            <w:r w:rsidRPr="008621C8">
              <w:lastRenderedPageBreak/>
              <w:t>4</w:t>
            </w:r>
          </w:p>
        </w:tc>
      </w:tr>
      <w:tr w:rsidR="00952D1C" w:rsidRPr="009D52F9" w:rsidTr="00A5423B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952D1C" w:rsidRPr="009D52F9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Krzesło toaletowe</w:t>
            </w:r>
          </w:p>
        </w:tc>
        <w:tc>
          <w:tcPr>
            <w:tcW w:w="5812" w:type="dxa"/>
            <w:shd w:val="clear" w:color="auto" w:fill="auto"/>
          </w:tcPr>
          <w:p w:rsidR="00966812" w:rsidRPr="001C5A7D" w:rsidRDefault="001C5A7D" w:rsidP="001C5A7D">
            <w:pPr>
              <w:pStyle w:val="Akapitzlist"/>
              <w:numPr>
                <w:ilvl w:val="0"/>
                <w:numId w:val="40"/>
              </w:numPr>
              <w:ind w:left="317" w:hanging="283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z</w:t>
            </w:r>
            <w:r w:rsidR="00966812" w:rsidRPr="001C5A7D">
              <w:rPr>
                <w:shd w:val="clear" w:color="auto" w:fill="FFFFFF"/>
              </w:rPr>
              <w:t>dejmowane</w:t>
            </w:r>
            <w:proofErr w:type="spellEnd"/>
            <w:r w:rsidR="00966812" w:rsidRPr="001C5A7D">
              <w:rPr>
                <w:shd w:val="clear" w:color="auto" w:fill="FFFFFF"/>
              </w:rPr>
              <w:t xml:space="preserve"> </w:t>
            </w:r>
            <w:proofErr w:type="spellStart"/>
            <w:r w:rsidR="00966812" w:rsidRPr="001C5A7D">
              <w:rPr>
                <w:shd w:val="clear" w:color="auto" w:fill="FFFFFF"/>
              </w:rPr>
              <w:t>siedzisko</w:t>
            </w:r>
            <w:proofErr w:type="spellEnd"/>
            <w:r w:rsidR="00966812" w:rsidRPr="001C5A7D">
              <w:rPr>
                <w:shd w:val="clear" w:color="auto" w:fill="FFFFFF"/>
              </w:rPr>
              <w:t> ;</w:t>
            </w:r>
          </w:p>
          <w:p w:rsidR="00966812" w:rsidRPr="001C5A7D" w:rsidRDefault="001C5A7D" w:rsidP="001C5A7D">
            <w:pPr>
              <w:pStyle w:val="Akapitzlist"/>
              <w:numPr>
                <w:ilvl w:val="0"/>
                <w:numId w:val="40"/>
              </w:numPr>
              <w:ind w:left="317" w:hanging="283"/>
              <w:rPr>
                <w:shd w:val="clear" w:color="auto" w:fill="FFFFFF"/>
                <w:lang w:val="pl-PL"/>
              </w:rPr>
            </w:pPr>
            <w:r>
              <w:rPr>
                <w:shd w:val="clear" w:color="auto" w:fill="FFFFFF"/>
                <w:lang w:val="pl-PL"/>
              </w:rPr>
              <w:t>s</w:t>
            </w:r>
            <w:r w:rsidR="00966812" w:rsidRPr="001C5A7D">
              <w:rPr>
                <w:shd w:val="clear" w:color="auto" w:fill="FFFFFF"/>
                <w:lang w:val="pl-PL"/>
              </w:rPr>
              <w:t>iedzisko wykonan</w:t>
            </w:r>
            <w:r>
              <w:rPr>
                <w:shd w:val="clear" w:color="auto" w:fill="FFFFFF"/>
                <w:lang w:val="pl-PL"/>
              </w:rPr>
              <w:t>e</w:t>
            </w:r>
            <w:r w:rsidR="00966812" w:rsidRPr="001C5A7D">
              <w:rPr>
                <w:shd w:val="clear" w:color="auto" w:fill="FFFFFF"/>
                <w:lang w:val="pl-PL"/>
              </w:rPr>
              <w:t xml:space="preserve"> z miękkiej i komfortowej pianki pokrytej łatwym w czyszczeniu, wodoodpornym materiałem PVC;</w:t>
            </w:r>
          </w:p>
          <w:p w:rsidR="00966812" w:rsidRPr="001C5A7D" w:rsidRDefault="001C5A7D" w:rsidP="001C5A7D">
            <w:pPr>
              <w:pStyle w:val="Akapitzlist"/>
              <w:numPr>
                <w:ilvl w:val="0"/>
                <w:numId w:val="40"/>
              </w:numPr>
              <w:ind w:left="317" w:hanging="283"/>
              <w:rPr>
                <w:shd w:val="clear" w:color="auto" w:fill="FFFFFF"/>
                <w:lang w:val="pl-PL"/>
              </w:rPr>
            </w:pPr>
            <w:r>
              <w:rPr>
                <w:shd w:val="clear" w:color="auto" w:fill="FFFFFF"/>
                <w:lang w:val="pl-PL"/>
              </w:rPr>
              <w:t>s</w:t>
            </w:r>
            <w:r w:rsidR="00966812" w:rsidRPr="001C5A7D">
              <w:rPr>
                <w:shd w:val="clear" w:color="auto" w:fill="FFFFFF"/>
                <w:lang w:val="pl-PL"/>
              </w:rPr>
              <w:t>talowa rama krzesła pokryta szarą farba epoksydową;</w:t>
            </w:r>
          </w:p>
          <w:p w:rsidR="00966812" w:rsidRPr="001C5A7D" w:rsidRDefault="001C5A7D" w:rsidP="001C5A7D">
            <w:pPr>
              <w:pStyle w:val="Akapitzlist"/>
              <w:numPr>
                <w:ilvl w:val="0"/>
                <w:numId w:val="40"/>
              </w:numPr>
              <w:ind w:left="317" w:hanging="283"/>
              <w:rPr>
                <w:shd w:val="clear" w:color="auto" w:fill="FFFFFF"/>
                <w:lang w:val="pl-PL"/>
              </w:rPr>
            </w:pPr>
            <w:r>
              <w:rPr>
                <w:shd w:val="clear" w:color="auto" w:fill="FFFFFF"/>
                <w:lang w:val="pl-PL"/>
              </w:rPr>
              <w:t>p</w:t>
            </w:r>
            <w:r w:rsidR="00966812" w:rsidRPr="001C5A7D">
              <w:rPr>
                <w:shd w:val="clear" w:color="auto" w:fill="FFFFFF"/>
                <w:lang w:val="pl-PL"/>
              </w:rPr>
              <w:t>ojemnik na nieczystości wyjmowany jedynie od góry po podniesieniu siedziska;</w:t>
            </w:r>
          </w:p>
          <w:p w:rsidR="00966812" w:rsidRPr="001C5A7D" w:rsidRDefault="001C5A7D" w:rsidP="001C5A7D">
            <w:pPr>
              <w:pStyle w:val="Akapitzlist"/>
              <w:numPr>
                <w:ilvl w:val="0"/>
                <w:numId w:val="40"/>
              </w:numPr>
              <w:ind w:left="317" w:hanging="283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p</w:t>
            </w:r>
            <w:r w:rsidR="00966812" w:rsidRPr="001C5A7D">
              <w:rPr>
                <w:shd w:val="clear" w:color="auto" w:fill="FFFFFF"/>
              </w:rPr>
              <w:t>ojemność</w:t>
            </w:r>
            <w:proofErr w:type="spellEnd"/>
            <w:r w:rsidR="00966812" w:rsidRPr="001C5A7D">
              <w:rPr>
                <w:shd w:val="clear" w:color="auto" w:fill="FFFFFF"/>
              </w:rPr>
              <w:t xml:space="preserve"> </w:t>
            </w:r>
            <w:proofErr w:type="spellStart"/>
            <w:r w:rsidR="00966812" w:rsidRPr="001C5A7D">
              <w:rPr>
                <w:shd w:val="clear" w:color="auto" w:fill="FFFFFF"/>
              </w:rPr>
              <w:t>zbiornika</w:t>
            </w:r>
            <w:proofErr w:type="spellEnd"/>
            <w:r w:rsidR="00966812" w:rsidRPr="001C5A7D">
              <w:rPr>
                <w:shd w:val="clear" w:color="auto" w:fill="FFFFFF"/>
              </w:rPr>
              <w:t xml:space="preserve"> ok. 8 L;</w:t>
            </w:r>
          </w:p>
          <w:p w:rsidR="00952D1C" w:rsidRPr="001C5A7D" w:rsidRDefault="001C5A7D" w:rsidP="001C5A7D">
            <w:pPr>
              <w:pStyle w:val="Akapitzlist"/>
              <w:numPr>
                <w:ilvl w:val="0"/>
                <w:numId w:val="40"/>
              </w:numPr>
              <w:ind w:left="317" w:hanging="283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p</w:t>
            </w:r>
            <w:r w:rsidR="00966812" w:rsidRPr="001C5A7D">
              <w:rPr>
                <w:shd w:val="clear" w:color="auto" w:fill="FFFFFF"/>
              </w:rPr>
              <w:t>rodukt</w:t>
            </w:r>
            <w:proofErr w:type="spellEnd"/>
            <w:r w:rsidR="00966812" w:rsidRPr="001C5A7D">
              <w:rPr>
                <w:shd w:val="clear" w:color="auto" w:fill="FFFFFF"/>
              </w:rPr>
              <w:t xml:space="preserve"> </w:t>
            </w:r>
            <w:proofErr w:type="spellStart"/>
            <w:r w:rsidR="00966812" w:rsidRPr="001C5A7D">
              <w:rPr>
                <w:shd w:val="clear" w:color="auto" w:fill="FFFFFF"/>
              </w:rPr>
              <w:t>medyczny</w:t>
            </w:r>
            <w:proofErr w:type="spellEnd"/>
            <w:r w:rsidR="00966812" w:rsidRPr="001C5A7D">
              <w:rPr>
                <w:shd w:val="clear" w:color="auto" w:fill="FFFFFF"/>
              </w:rPr>
              <w:t xml:space="preserve">, </w:t>
            </w:r>
            <w:proofErr w:type="spellStart"/>
            <w:r w:rsidR="00966812" w:rsidRPr="001C5A7D">
              <w:rPr>
                <w:shd w:val="clear" w:color="auto" w:fill="FFFFFF"/>
              </w:rPr>
              <w:t>atestowany</w:t>
            </w:r>
            <w:proofErr w:type="spellEnd"/>
            <w:r w:rsidR="00966812" w:rsidRPr="001C5A7D"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1836F0">
            <w:pPr>
              <w:jc w:val="center"/>
            </w:pPr>
            <w:r w:rsidRPr="008621C8">
              <w:t>4</w:t>
            </w:r>
          </w:p>
        </w:tc>
      </w:tr>
      <w:tr w:rsidR="00952D1C" w:rsidRPr="009D52F9" w:rsidTr="00A5423B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952D1C" w:rsidRPr="009D52F9" w:rsidRDefault="00952D1C" w:rsidP="00CC2EF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Drabinka przyłó</w:t>
            </w:r>
            <w:r w:rsidR="00CC2EFB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ż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kowa</w:t>
            </w:r>
          </w:p>
        </w:tc>
        <w:tc>
          <w:tcPr>
            <w:tcW w:w="5812" w:type="dxa"/>
            <w:shd w:val="clear" w:color="auto" w:fill="auto"/>
          </w:tcPr>
          <w:p w:rsidR="00966812" w:rsidRPr="001C5A7D" w:rsidRDefault="001C5A7D" w:rsidP="001C5A7D">
            <w:pPr>
              <w:numPr>
                <w:ilvl w:val="0"/>
                <w:numId w:val="35"/>
              </w:numPr>
              <w:tabs>
                <w:tab w:val="clear" w:pos="720"/>
                <w:tab w:val="num" w:pos="317"/>
              </w:tabs>
              <w:spacing w:after="0"/>
              <w:ind w:hanging="68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f</w:t>
            </w:r>
            <w:r w:rsidR="00966812" w:rsidRPr="001C5A7D">
              <w:rPr>
                <w:rFonts w:ascii="Times New Roman" w:hAnsi="Times New Roman" w:cs="Times New Roman"/>
                <w:shd w:val="clear" w:color="auto" w:fill="FFFFFF"/>
              </w:rPr>
              <w:t xml:space="preserve">luorescencyjne zakończenia szczebelków </w:t>
            </w:r>
          </w:p>
          <w:p w:rsidR="00966812" w:rsidRPr="001C5A7D" w:rsidRDefault="001C5A7D" w:rsidP="001C5A7D">
            <w:pPr>
              <w:numPr>
                <w:ilvl w:val="0"/>
                <w:numId w:val="35"/>
              </w:numPr>
              <w:tabs>
                <w:tab w:val="clear" w:pos="720"/>
                <w:tab w:val="num" w:pos="317"/>
              </w:tabs>
              <w:spacing w:after="0"/>
              <w:ind w:hanging="686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</w:t>
            </w:r>
            <w:r w:rsidR="00966812" w:rsidRPr="001C5A7D">
              <w:rPr>
                <w:rFonts w:ascii="Times New Roman" w:hAnsi="Times New Roman" w:cs="Times New Roman"/>
                <w:shd w:val="clear" w:color="auto" w:fill="FFFFFF"/>
              </w:rPr>
              <w:t>rosta w montażu</w:t>
            </w:r>
          </w:p>
          <w:p w:rsidR="00966812" w:rsidRPr="001C5A7D" w:rsidRDefault="001C5A7D" w:rsidP="001C5A7D">
            <w:pPr>
              <w:pStyle w:val="Akapitzlist"/>
              <w:numPr>
                <w:ilvl w:val="0"/>
                <w:numId w:val="41"/>
              </w:numPr>
              <w:tabs>
                <w:tab w:val="num" w:pos="317"/>
              </w:tabs>
              <w:ind w:hanging="686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m</w:t>
            </w:r>
            <w:r w:rsidR="00966812" w:rsidRPr="001C5A7D">
              <w:rPr>
                <w:shd w:val="clear" w:color="auto" w:fill="FFFFFF"/>
              </w:rPr>
              <w:t>ateriał</w:t>
            </w:r>
            <w:proofErr w:type="spellEnd"/>
            <w:r w:rsidR="00966812" w:rsidRPr="001C5A7D">
              <w:rPr>
                <w:shd w:val="clear" w:color="auto" w:fill="FFFFFF"/>
              </w:rPr>
              <w:t xml:space="preserve"> </w:t>
            </w:r>
            <w:proofErr w:type="spellStart"/>
            <w:r w:rsidR="00966812" w:rsidRPr="001C5A7D">
              <w:rPr>
                <w:shd w:val="clear" w:color="auto" w:fill="FFFFFF"/>
              </w:rPr>
              <w:t>konstrukcji</w:t>
            </w:r>
            <w:proofErr w:type="spellEnd"/>
            <w:r w:rsidR="00966812" w:rsidRPr="001C5A7D">
              <w:rPr>
                <w:shd w:val="clear" w:color="auto" w:fill="FFFFFF"/>
              </w:rPr>
              <w:t xml:space="preserve"> – </w:t>
            </w:r>
            <w:proofErr w:type="spellStart"/>
            <w:r w:rsidR="00966812" w:rsidRPr="001C5A7D">
              <w:rPr>
                <w:shd w:val="clear" w:color="auto" w:fill="FFFFFF"/>
              </w:rPr>
              <w:t>tworzywo</w:t>
            </w:r>
            <w:proofErr w:type="spellEnd"/>
            <w:r w:rsidR="00966812" w:rsidRPr="001C5A7D">
              <w:rPr>
                <w:shd w:val="clear" w:color="auto" w:fill="FFFFFF"/>
              </w:rPr>
              <w:t xml:space="preserve"> sztuczne</w:t>
            </w:r>
          </w:p>
          <w:p w:rsidR="00952D1C" w:rsidRPr="001C5A7D" w:rsidRDefault="001C5A7D" w:rsidP="000A7013">
            <w:pPr>
              <w:pStyle w:val="Akapitzlist"/>
              <w:numPr>
                <w:ilvl w:val="0"/>
                <w:numId w:val="41"/>
              </w:numPr>
              <w:tabs>
                <w:tab w:val="num" w:pos="317"/>
              </w:tabs>
              <w:ind w:hanging="686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i</w:t>
            </w:r>
            <w:r w:rsidR="00966812" w:rsidRPr="001C5A7D">
              <w:rPr>
                <w:shd w:val="clear" w:color="auto" w:fill="FFFFFF"/>
              </w:rPr>
              <w:t>lość</w:t>
            </w:r>
            <w:proofErr w:type="spellEnd"/>
            <w:r w:rsidR="00966812" w:rsidRPr="001C5A7D">
              <w:rPr>
                <w:shd w:val="clear" w:color="auto" w:fill="FFFFFF"/>
              </w:rPr>
              <w:t xml:space="preserve"> </w:t>
            </w:r>
            <w:proofErr w:type="spellStart"/>
            <w:r w:rsidR="00966812" w:rsidRPr="001C5A7D">
              <w:rPr>
                <w:shd w:val="clear" w:color="auto" w:fill="FFFFFF"/>
              </w:rPr>
              <w:t>szczebelków</w:t>
            </w:r>
            <w:proofErr w:type="spellEnd"/>
            <w:r w:rsidR="00966812" w:rsidRPr="001C5A7D">
              <w:rPr>
                <w:shd w:val="clear" w:color="auto" w:fill="FFFFFF"/>
              </w:rPr>
              <w:t xml:space="preserve"> – 4</w:t>
            </w:r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1836F0">
            <w:pPr>
              <w:jc w:val="center"/>
            </w:pPr>
            <w:r w:rsidRPr="008621C8">
              <w:t>20</w:t>
            </w:r>
          </w:p>
        </w:tc>
      </w:tr>
      <w:tr w:rsidR="00952D1C" w:rsidRPr="009D52F9" w:rsidTr="00A5423B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952D1C" w:rsidRPr="009D52F9" w:rsidRDefault="001C5A7D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Ł</w:t>
            </w:r>
            <w:r w:rsidR="00952D1C"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atwoślizg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6364A3" w:rsidRDefault="000A7013" w:rsidP="006364A3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1C5A7D">
              <w:rPr>
                <w:rFonts w:ascii="Times New Roman" w:hAnsi="Times New Roman" w:cs="Times New Roman"/>
                <w:shd w:val="clear" w:color="auto" w:fill="FFFFFF"/>
              </w:rPr>
              <w:t>Wykonany z</w:t>
            </w:r>
            <w:r w:rsidRPr="001C5A7D">
              <w:rPr>
                <w:rFonts w:ascii="Times New Roman" w:hAnsi="Times New Roman" w:cs="Times New Roman"/>
                <w:bCs/>
                <w:shd w:val="clear" w:color="auto" w:fill="FFFFFF"/>
              </w:rPr>
              <w:t>e</w:t>
            </w:r>
            <w:r w:rsidRPr="001C5A7D">
              <w:rPr>
                <w:rFonts w:ascii="Times New Roman" w:hAnsi="Times New Roman" w:cs="Times New Roman"/>
                <w:shd w:val="clear" w:color="auto" w:fill="FFFFFF"/>
              </w:rPr>
              <w:t> specjalnie powleczonego </w:t>
            </w:r>
            <w:r w:rsidRPr="001C5A7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nylonu </w:t>
            </w:r>
            <w:r w:rsidRPr="001C5A7D">
              <w:rPr>
                <w:rFonts w:ascii="Times New Roman" w:hAnsi="Times New Roman" w:cs="Times New Roman"/>
                <w:shd w:val="clear" w:color="auto" w:fill="FFFFFF"/>
              </w:rPr>
              <w:t xml:space="preserve">odpornego na rozciągnięcie oraz na rozdarcia  redukujący </w:t>
            </w:r>
            <w:r w:rsidR="006364A3">
              <w:rPr>
                <w:rFonts w:ascii="Times New Roman" w:hAnsi="Times New Roman" w:cs="Times New Roman"/>
                <w:shd w:val="clear" w:color="auto" w:fill="FFFFFF"/>
              </w:rPr>
              <w:t>siłę tarcia.</w:t>
            </w:r>
            <w:r w:rsidRPr="001C5A7D">
              <w:rPr>
                <w:rFonts w:ascii="Times New Roman" w:hAnsi="Times New Roman" w:cs="Times New Roman"/>
                <w:shd w:val="clear" w:color="auto" w:fill="FFFFFF"/>
              </w:rPr>
              <w:br/>
            </w:r>
            <w:proofErr w:type="spellStart"/>
            <w:r w:rsidRPr="001C5A7D">
              <w:rPr>
                <w:rFonts w:ascii="Times New Roman" w:hAnsi="Times New Roman" w:cs="Times New Roman"/>
                <w:shd w:val="clear" w:color="auto" w:fill="FFFFFF"/>
              </w:rPr>
              <w:t>łatwoślizg</w:t>
            </w:r>
            <w:proofErr w:type="spellEnd"/>
            <w:r w:rsidRPr="001C5A7D">
              <w:rPr>
                <w:rFonts w:ascii="Times New Roman" w:hAnsi="Times New Roman" w:cs="Times New Roman"/>
                <w:shd w:val="clear" w:color="auto" w:fill="FFFFFF"/>
              </w:rPr>
              <w:t xml:space="preserve"> zszyty  w rul</w:t>
            </w:r>
            <w:r w:rsidR="006364A3">
              <w:rPr>
                <w:rFonts w:ascii="Times New Roman" w:hAnsi="Times New Roman" w:cs="Times New Roman"/>
                <w:shd w:val="clear" w:color="auto" w:fill="FFFFFF"/>
              </w:rPr>
              <w:t>on, / podwójny; z funkcją noszy,</w:t>
            </w:r>
          </w:p>
          <w:p w:rsidR="00952D1C" w:rsidRPr="006364A3" w:rsidRDefault="000A7013" w:rsidP="006364A3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1C5A7D">
              <w:rPr>
                <w:rFonts w:ascii="Times New Roman" w:hAnsi="Times New Roman" w:cs="Times New Roman"/>
                <w:shd w:val="clear" w:color="auto" w:fill="FFFFFF"/>
              </w:rPr>
              <w:t xml:space="preserve"> 220 x 140 cm</w:t>
            </w:r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1836F0">
            <w:pPr>
              <w:jc w:val="center"/>
            </w:pPr>
            <w:r w:rsidRPr="008621C8">
              <w:t>20</w:t>
            </w:r>
          </w:p>
        </w:tc>
      </w:tr>
      <w:tr w:rsidR="00952D1C" w:rsidRPr="009D52F9" w:rsidTr="00A5423B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952D1C" w:rsidRPr="009D52F9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Podnośnik dla osób leżących</w:t>
            </w:r>
          </w:p>
        </w:tc>
        <w:tc>
          <w:tcPr>
            <w:tcW w:w="5812" w:type="dxa"/>
            <w:shd w:val="clear" w:color="auto" w:fill="auto"/>
          </w:tcPr>
          <w:p w:rsidR="000A7013" w:rsidRPr="001C5A7D" w:rsidRDefault="000A7013" w:rsidP="000A7013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C5A7D">
              <w:rPr>
                <w:sz w:val="22"/>
                <w:szCs w:val="22"/>
              </w:rPr>
              <w:t>Podnośnik transportowy wyposażony w dwa standardowe ramiona (transportowe i samochodowe), umożliwiające bezpieczne podnoszenie pacjentów ograniczonych ruchowo, na przykład z łóżka, wanny czy z podłogi, a także umieszczanie w fotelu samochodowym,  wyposażony w przycisk awaryjny Stop, a także w awaryjne ręczne opuszczanie w d</w:t>
            </w:r>
            <w:r w:rsidR="006364A3">
              <w:rPr>
                <w:sz w:val="22"/>
                <w:szCs w:val="22"/>
              </w:rPr>
              <w:t xml:space="preserve">ół. </w:t>
            </w:r>
          </w:p>
          <w:p w:rsidR="000A7013" w:rsidRPr="001C5A7D" w:rsidRDefault="000A7013" w:rsidP="000A7013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C5A7D">
              <w:rPr>
                <w:rStyle w:val="Pogrubienie"/>
                <w:sz w:val="22"/>
                <w:szCs w:val="22"/>
              </w:rPr>
              <w:t>Wyposażenie:</w:t>
            </w:r>
          </w:p>
          <w:p w:rsidR="00832EFD" w:rsidRPr="001C5A7D" w:rsidRDefault="000A7013" w:rsidP="00832EFD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C5A7D">
              <w:rPr>
                <w:sz w:val="22"/>
                <w:szCs w:val="22"/>
              </w:rPr>
              <w:t>Elektryczne ramię nośne</w:t>
            </w:r>
            <w:r w:rsidRPr="001C5A7D">
              <w:rPr>
                <w:sz w:val="22"/>
                <w:szCs w:val="22"/>
              </w:rPr>
              <w:br/>
              <w:t>Pilot na elastycznym kablu</w:t>
            </w:r>
            <w:r w:rsidRPr="001C5A7D">
              <w:rPr>
                <w:sz w:val="22"/>
                <w:szCs w:val="22"/>
              </w:rPr>
              <w:br/>
              <w:t>Przycisk awaryjny Stop</w:t>
            </w:r>
            <w:r w:rsidRPr="001C5A7D">
              <w:rPr>
                <w:sz w:val="22"/>
                <w:szCs w:val="22"/>
              </w:rPr>
              <w:br/>
              <w:t>Awaryjne ręczne opuszczanie w dół</w:t>
            </w:r>
            <w:r w:rsidRPr="001C5A7D">
              <w:rPr>
                <w:sz w:val="22"/>
                <w:szCs w:val="22"/>
              </w:rPr>
              <w:br/>
              <w:t>Możliwość rozszerzenia przedniej części podstawy nośnej</w:t>
            </w:r>
            <w:r w:rsidRPr="001C5A7D">
              <w:rPr>
                <w:sz w:val="22"/>
                <w:szCs w:val="22"/>
              </w:rPr>
              <w:br/>
              <w:t>Hamulce w kołach</w:t>
            </w:r>
            <w:r w:rsidRPr="001C5A7D">
              <w:rPr>
                <w:sz w:val="22"/>
                <w:szCs w:val="22"/>
              </w:rPr>
              <w:br/>
              <w:t>Siedzisko uniwersalne</w:t>
            </w:r>
          </w:p>
          <w:p w:rsidR="00952D1C" w:rsidRPr="001C5A7D" w:rsidRDefault="00CC2EFB" w:rsidP="00832EFD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Udźwig 120 kg</w:t>
            </w:r>
          </w:p>
        </w:tc>
        <w:tc>
          <w:tcPr>
            <w:tcW w:w="1134" w:type="dxa"/>
            <w:shd w:val="clear" w:color="auto" w:fill="auto"/>
          </w:tcPr>
          <w:p w:rsidR="00952D1C" w:rsidRPr="008621C8" w:rsidRDefault="00952D1C" w:rsidP="001836F0">
            <w:pPr>
              <w:jc w:val="center"/>
            </w:pPr>
            <w:r w:rsidRPr="008621C8">
              <w:t>5</w:t>
            </w:r>
          </w:p>
        </w:tc>
      </w:tr>
      <w:tr w:rsidR="00952D1C" w:rsidRPr="009D52F9" w:rsidTr="00A5423B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952D1C" w:rsidRPr="009D52F9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Kule łokciowe</w:t>
            </w:r>
          </w:p>
        </w:tc>
        <w:tc>
          <w:tcPr>
            <w:tcW w:w="5812" w:type="dxa"/>
            <w:shd w:val="clear" w:color="auto" w:fill="auto"/>
          </w:tcPr>
          <w:p w:rsidR="00832EFD" w:rsidRPr="006364A3" w:rsidRDefault="00832EFD" w:rsidP="006364A3">
            <w:pPr>
              <w:pStyle w:val="Tekstpodstawowy1"/>
              <w:numPr>
                <w:ilvl w:val="0"/>
                <w:numId w:val="43"/>
              </w:numPr>
              <w:spacing w:after="0" w:line="240" w:lineRule="auto"/>
              <w:ind w:left="176" w:hanging="142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>Otwarta i nieruchoma obejma łokciowa;</w:t>
            </w:r>
          </w:p>
          <w:p w:rsidR="00832EFD" w:rsidRPr="006364A3" w:rsidRDefault="00832EFD" w:rsidP="006364A3">
            <w:pPr>
              <w:pStyle w:val="Tekstpodstawowy1"/>
              <w:numPr>
                <w:ilvl w:val="0"/>
                <w:numId w:val="43"/>
              </w:numPr>
              <w:spacing w:after="0" w:line="240" w:lineRule="auto"/>
              <w:ind w:left="176" w:hanging="142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>Regulowana odległość obejmy łokciowa od uchwytu pozwalająca  na dostosowanie jej do indywidualnych potrzeb użytkownika (w zakresie od 220-290 mm);</w:t>
            </w:r>
          </w:p>
          <w:p w:rsidR="00832EFD" w:rsidRPr="006364A3" w:rsidRDefault="00832EFD" w:rsidP="006364A3">
            <w:pPr>
              <w:pStyle w:val="Tekstpodstawowy1"/>
              <w:numPr>
                <w:ilvl w:val="0"/>
                <w:numId w:val="43"/>
              </w:numPr>
              <w:spacing w:after="0" w:line="240" w:lineRule="auto"/>
              <w:ind w:left="176" w:hanging="142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>Regulacja wysokości (skokowo) umożliwiająca dopasowanie wysokości uchwytu do wzrostu użytkownika (zakres od 760 do 1010 mm);</w:t>
            </w:r>
          </w:p>
          <w:p w:rsidR="006364A3" w:rsidRPr="006364A3" w:rsidRDefault="00832EFD" w:rsidP="006364A3">
            <w:pPr>
              <w:pStyle w:val="Tekstpodstawowy1"/>
              <w:numPr>
                <w:ilvl w:val="0"/>
                <w:numId w:val="43"/>
              </w:numPr>
              <w:spacing w:after="0" w:line="240" w:lineRule="auto"/>
              <w:ind w:left="176" w:hanging="142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>Kula  dla użytkowników o wzroście od 155 do 195 cm;</w:t>
            </w:r>
          </w:p>
          <w:p w:rsidR="00832EFD" w:rsidRPr="006364A3" w:rsidRDefault="00832EFD" w:rsidP="006364A3">
            <w:pPr>
              <w:pStyle w:val="Tekstpodstawowy1"/>
              <w:numPr>
                <w:ilvl w:val="0"/>
                <w:numId w:val="43"/>
              </w:numPr>
              <w:spacing w:after="0" w:line="240" w:lineRule="auto"/>
              <w:ind w:left="176" w:hanging="142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 xml:space="preserve"> Konstrukcja kuli z rurek aluminiowych o wysokiej wytrzymałości potwierdzonych testami z certyfikatem do 150 kg;</w:t>
            </w:r>
          </w:p>
          <w:p w:rsidR="00832EFD" w:rsidRPr="006364A3" w:rsidRDefault="00832EFD" w:rsidP="006364A3">
            <w:pPr>
              <w:pStyle w:val="Tekstpodstawowy1"/>
              <w:numPr>
                <w:ilvl w:val="0"/>
                <w:numId w:val="43"/>
              </w:numPr>
              <w:spacing w:after="0" w:line="240" w:lineRule="auto"/>
              <w:ind w:left="176" w:hanging="142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>Zakończona wysokiej jakości nasadką;</w:t>
            </w:r>
          </w:p>
          <w:p w:rsidR="00952D1C" w:rsidRPr="006364A3" w:rsidRDefault="006364A3" w:rsidP="006364A3">
            <w:pPr>
              <w:pStyle w:val="Tekstpodstawowy1"/>
              <w:numPr>
                <w:ilvl w:val="0"/>
                <w:numId w:val="43"/>
              </w:numPr>
              <w:spacing w:after="0" w:line="240" w:lineRule="auto"/>
              <w:ind w:left="176" w:hanging="142"/>
              <w:rPr>
                <w:rFonts w:ascii="Times New Roman" w:hAnsi="Times New Roman"/>
                <w:color w:val="auto"/>
              </w:rPr>
            </w:pPr>
            <w:r w:rsidRPr="006364A3">
              <w:rPr>
                <w:rFonts w:ascii="Times New Roman" w:hAnsi="Times New Roman"/>
                <w:color w:val="auto"/>
              </w:rPr>
              <w:t>Produkt medyczny, atestowany</w:t>
            </w:r>
          </w:p>
        </w:tc>
        <w:tc>
          <w:tcPr>
            <w:tcW w:w="1134" w:type="dxa"/>
            <w:shd w:val="clear" w:color="auto" w:fill="auto"/>
          </w:tcPr>
          <w:p w:rsidR="00952D1C" w:rsidRDefault="00952D1C" w:rsidP="001836F0">
            <w:pPr>
              <w:jc w:val="center"/>
            </w:pPr>
            <w:r w:rsidRPr="008621C8">
              <w:t>20</w:t>
            </w:r>
          </w:p>
        </w:tc>
      </w:tr>
      <w:tr w:rsidR="00952D1C" w:rsidRPr="009D52F9" w:rsidTr="00A5423B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952D1C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Laski ortopedyczne</w:t>
            </w:r>
          </w:p>
        </w:tc>
        <w:tc>
          <w:tcPr>
            <w:tcW w:w="5812" w:type="dxa"/>
            <w:shd w:val="clear" w:color="auto" w:fill="auto"/>
          </w:tcPr>
          <w:p w:rsidR="00832EFD" w:rsidRPr="001C5A7D" w:rsidRDefault="006364A3" w:rsidP="006364A3">
            <w:pPr>
              <w:pStyle w:val="Tekstpodstawowy1"/>
              <w:numPr>
                <w:ilvl w:val="0"/>
                <w:numId w:val="42"/>
              </w:numPr>
              <w:spacing w:after="0" w:line="240" w:lineRule="auto"/>
              <w:ind w:left="176" w:hanging="142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l</w:t>
            </w:r>
            <w:r w:rsidR="00832EFD" w:rsidRPr="001C5A7D">
              <w:rPr>
                <w:rFonts w:ascii="Times New Roman" w:hAnsi="Times New Roman"/>
                <w:color w:val="auto"/>
              </w:rPr>
              <w:t>aska  inwalidzka aluminiowa z regulacją wysokości.</w:t>
            </w:r>
          </w:p>
          <w:p w:rsidR="00832EFD" w:rsidRPr="001C5A7D" w:rsidRDefault="006364A3" w:rsidP="006364A3">
            <w:pPr>
              <w:pStyle w:val="Tekstpodstawowy1"/>
              <w:numPr>
                <w:ilvl w:val="0"/>
                <w:numId w:val="42"/>
              </w:numPr>
              <w:spacing w:after="0" w:line="240" w:lineRule="auto"/>
              <w:ind w:left="176" w:hanging="142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u</w:t>
            </w:r>
            <w:r w:rsidR="00832EFD" w:rsidRPr="001C5A7D">
              <w:rPr>
                <w:rFonts w:ascii="Times New Roman" w:hAnsi="Times New Roman"/>
                <w:color w:val="auto"/>
              </w:rPr>
              <w:t>chwyt T wykonany z tworzywa.</w:t>
            </w:r>
          </w:p>
          <w:p w:rsidR="00952D1C" w:rsidRPr="006364A3" w:rsidRDefault="006364A3" w:rsidP="006364A3">
            <w:pPr>
              <w:pStyle w:val="Tekstpodstawowy1"/>
              <w:numPr>
                <w:ilvl w:val="0"/>
                <w:numId w:val="42"/>
              </w:numPr>
              <w:spacing w:after="0" w:line="240" w:lineRule="auto"/>
              <w:ind w:left="176" w:hanging="142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l</w:t>
            </w:r>
            <w:r w:rsidR="00832EFD" w:rsidRPr="001C5A7D">
              <w:rPr>
                <w:rFonts w:ascii="Times New Roman" w:hAnsi="Times New Roman"/>
                <w:color w:val="auto"/>
              </w:rPr>
              <w:t>aska regulowana  za pomocą klipsa, a zakres r</w:t>
            </w:r>
            <w:r>
              <w:rPr>
                <w:rFonts w:ascii="Times New Roman" w:hAnsi="Times New Roman"/>
                <w:color w:val="auto"/>
              </w:rPr>
              <w:t>egulacji wynosi od 72 do 94 cm.</w:t>
            </w:r>
          </w:p>
        </w:tc>
        <w:tc>
          <w:tcPr>
            <w:tcW w:w="1134" w:type="dxa"/>
            <w:shd w:val="clear" w:color="auto" w:fill="auto"/>
          </w:tcPr>
          <w:p w:rsidR="00952D1C" w:rsidRPr="002A5736" w:rsidRDefault="00952D1C" w:rsidP="001836F0">
            <w:pPr>
              <w:jc w:val="center"/>
            </w:pPr>
            <w:r w:rsidRPr="002A5736">
              <w:t>10</w:t>
            </w:r>
          </w:p>
        </w:tc>
      </w:tr>
      <w:tr w:rsidR="00952D1C" w:rsidRPr="009D52F9" w:rsidTr="00A5423B">
        <w:trPr>
          <w:trHeight w:val="494"/>
        </w:trPr>
        <w:tc>
          <w:tcPr>
            <w:tcW w:w="534" w:type="dxa"/>
            <w:shd w:val="clear" w:color="auto" w:fill="auto"/>
            <w:vAlign w:val="center"/>
          </w:tcPr>
          <w:p w:rsidR="00952D1C" w:rsidRPr="009D52F9" w:rsidRDefault="00952D1C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952D1C" w:rsidRPr="009D52F9" w:rsidRDefault="00952D1C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Inhalator</w:t>
            </w:r>
          </w:p>
        </w:tc>
        <w:tc>
          <w:tcPr>
            <w:tcW w:w="5812" w:type="dxa"/>
            <w:shd w:val="clear" w:color="auto" w:fill="auto"/>
          </w:tcPr>
          <w:p w:rsidR="00832EFD" w:rsidRPr="001C5A7D" w:rsidRDefault="00832EFD" w:rsidP="00636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A7D">
              <w:rPr>
                <w:rFonts w:ascii="Times New Roman" w:hAnsi="Times New Roman" w:cs="Times New Roman"/>
              </w:rPr>
              <w:t xml:space="preserve">Inhalator kompresorowy przeznaczony do leczenia przeziębienia i astmy oraz chorób dolnych i górnych dróg oddechowych. </w:t>
            </w:r>
          </w:p>
          <w:p w:rsidR="00832EFD" w:rsidRPr="00983E76" w:rsidRDefault="00832EFD" w:rsidP="006364A3">
            <w:pPr>
              <w:pStyle w:val="Akapitzlist"/>
              <w:numPr>
                <w:ilvl w:val="0"/>
                <w:numId w:val="38"/>
              </w:numPr>
              <w:ind w:left="318" w:hanging="284"/>
              <w:rPr>
                <w:lang w:val="pl-PL"/>
              </w:rPr>
            </w:pPr>
            <w:r w:rsidRPr="00983E76">
              <w:rPr>
                <w:lang w:val="pl-PL"/>
              </w:rPr>
              <w:t xml:space="preserve">krótki czas inhalacji i duża zawartość cząsteczek </w:t>
            </w:r>
            <w:proofErr w:type="spellStart"/>
            <w:r w:rsidRPr="00983E76">
              <w:rPr>
                <w:lang w:val="pl-PL"/>
              </w:rPr>
              <w:t>respirabilnych</w:t>
            </w:r>
            <w:proofErr w:type="spellEnd"/>
            <w:r w:rsidRPr="00983E76">
              <w:rPr>
                <w:lang w:val="pl-PL"/>
              </w:rPr>
              <w:t>.</w:t>
            </w:r>
          </w:p>
          <w:p w:rsidR="00832EFD" w:rsidRPr="001C5A7D" w:rsidRDefault="00832EFD" w:rsidP="006364A3">
            <w:pPr>
              <w:pStyle w:val="Tekstpodstawowy1"/>
              <w:numPr>
                <w:ilvl w:val="0"/>
                <w:numId w:val="38"/>
              </w:numPr>
              <w:tabs>
                <w:tab w:val="left" w:pos="0"/>
              </w:tabs>
              <w:spacing w:after="0" w:line="240" w:lineRule="auto"/>
              <w:ind w:left="318" w:hanging="284"/>
              <w:rPr>
                <w:rFonts w:ascii="Times New Roman" w:hAnsi="Times New Roman"/>
                <w:color w:val="auto"/>
              </w:rPr>
            </w:pPr>
            <w:r w:rsidRPr="001C5A7D">
              <w:rPr>
                <w:rFonts w:ascii="Times New Roman" w:hAnsi="Times New Roman"/>
                <w:color w:val="auto"/>
              </w:rPr>
              <w:t>Wydajność nebulizacji: Więcej niż 0,20 ml/min</w:t>
            </w:r>
          </w:p>
          <w:p w:rsidR="00832EFD" w:rsidRPr="001C5A7D" w:rsidRDefault="00832EFD" w:rsidP="006364A3">
            <w:pPr>
              <w:pStyle w:val="Tekstpodstawowy1"/>
              <w:numPr>
                <w:ilvl w:val="0"/>
                <w:numId w:val="38"/>
              </w:numPr>
              <w:tabs>
                <w:tab w:val="left" w:pos="0"/>
              </w:tabs>
              <w:spacing w:after="0" w:line="240" w:lineRule="auto"/>
              <w:ind w:left="318" w:hanging="284"/>
              <w:rPr>
                <w:rFonts w:ascii="Times New Roman" w:hAnsi="Times New Roman"/>
                <w:color w:val="auto"/>
              </w:rPr>
            </w:pPr>
            <w:r w:rsidRPr="001C5A7D">
              <w:rPr>
                <w:rFonts w:ascii="Times New Roman" w:hAnsi="Times New Roman"/>
                <w:color w:val="auto"/>
              </w:rPr>
              <w:t xml:space="preserve">Ciśnienie: Ok. 1,2 </w:t>
            </w:r>
            <w:proofErr w:type="spellStart"/>
            <w:r w:rsidRPr="001C5A7D">
              <w:rPr>
                <w:rFonts w:ascii="Times New Roman" w:hAnsi="Times New Roman"/>
                <w:color w:val="auto"/>
              </w:rPr>
              <w:t>bara</w:t>
            </w:r>
            <w:proofErr w:type="spellEnd"/>
          </w:p>
          <w:p w:rsidR="00832EFD" w:rsidRPr="001C5A7D" w:rsidRDefault="00832EFD" w:rsidP="006364A3">
            <w:pPr>
              <w:pStyle w:val="Tekstpodstawowy1"/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auto"/>
              </w:rPr>
            </w:pPr>
            <w:r w:rsidRPr="001C5A7D">
              <w:rPr>
                <w:rFonts w:ascii="Times New Roman" w:hAnsi="Times New Roman"/>
                <w:color w:val="auto"/>
              </w:rPr>
              <w:t>zestaw akcesoriów ze schowkiem</w:t>
            </w:r>
          </w:p>
          <w:p w:rsidR="00832EFD" w:rsidRPr="001C5A7D" w:rsidRDefault="00832EFD" w:rsidP="006364A3">
            <w:pPr>
              <w:pStyle w:val="Tekstpodstawowy1"/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auto"/>
              </w:rPr>
            </w:pPr>
            <w:r w:rsidRPr="001C5A7D">
              <w:rPr>
                <w:rFonts w:ascii="Times New Roman" w:hAnsi="Times New Roman"/>
                <w:color w:val="auto"/>
              </w:rPr>
              <w:t>zasilanie sieciowe</w:t>
            </w:r>
          </w:p>
          <w:p w:rsidR="00832EFD" w:rsidRPr="001C5A7D" w:rsidRDefault="00832EFD" w:rsidP="006364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A7D">
              <w:rPr>
                <w:rFonts w:ascii="Times New Roman" w:hAnsi="Times New Roman" w:cs="Times New Roman"/>
                <w:b/>
                <w:bCs/>
              </w:rPr>
              <w:t>Standardowe wyposażenie</w:t>
            </w:r>
          </w:p>
          <w:p w:rsidR="00832EFD" w:rsidRPr="001C5A7D" w:rsidRDefault="00832EFD" w:rsidP="006364A3">
            <w:pPr>
              <w:numPr>
                <w:ilvl w:val="0"/>
                <w:numId w:val="36"/>
              </w:numPr>
              <w:tabs>
                <w:tab w:val="clear" w:pos="707"/>
                <w:tab w:val="num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1C5A7D">
              <w:rPr>
                <w:rFonts w:ascii="Times New Roman" w:hAnsi="Times New Roman" w:cs="Times New Roman"/>
              </w:rPr>
              <w:t>Inhalator wraz zasilaczem</w:t>
            </w:r>
          </w:p>
          <w:p w:rsidR="00832EFD" w:rsidRPr="001C5A7D" w:rsidRDefault="00832EFD" w:rsidP="006364A3">
            <w:pPr>
              <w:numPr>
                <w:ilvl w:val="0"/>
                <w:numId w:val="36"/>
              </w:numPr>
              <w:tabs>
                <w:tab w:val="clear" w:pos="707"/>
                <w:tab w:val="num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1C5A7D">
              <w:rPr>
                <w:rFonts w:ascii="Times New Roman" w:hAnsi="Times New Roman" w:cs="Times New Roman"/>
              </w:rPr>
              <w:t>Ustnik</w:t>
            </w:r>
          </w:p>
          <w:p w:rsidR="00832EFD" w:rsidRPr="001C5A7D" w:rsidRDefault="00832EFD" w:rsidP="006364A3">
            <w:pPr>
              <w:numPr>
                <w:ilvl w:val="0"/>
                <w:numId w:val="36"/>
              </w:numPr>
              <w:tabs>
                <w:tab w:val="clear" w:pos="707"/>
                <w:tab w:val="num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1C5A7D">
              <w:rPr>
                <w:rFonts w:ascii="Times New Roman" w:hAnsi="Times New Roman" w:cs="Times New Roman"/>
              </w:rPr>
              <w:t>Maska na nos</w:t>
            </w:r>
          </w:p>
          <w:p w:rsidR="00832EFD" w:rsidRPr="001C5A7D" w:rsidRDefault="00832EFD" w:rsidP="006364A3">
            <w:pPr>
              <w:numPr>
                <w:ilvl w:val="0"/>
                <w:numId w:val="36"/>
              </w:numPr>
              <w:tabs>
                <w:tab w:val="clear" w:pos="707"/>
                <w:tab w:val="num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1C5A7D">
              <w:rPr>
                <w:rFonts w:ascii="Times New Roman" w:hAnsi="Times New Roman" w:cs="Times New Roman"/>
              </w:rPr>
              <w:t>Maska dla dorosłych</w:t>
            </w:r>
          </w:p>
          <w:p w:rsidR="00832EFD" w:rsidRPr="001C5A7D" w:rsidRDefault="00832EFD" w:rsidP="006364A3">
            <w:pPr>
              <w:numPr>
                <w:ilvl w:val="0"/>
                <w:numId w:val="36"/>
              </w:numPr>
              <w:tabs>
                <w:tab w:val="clear" w:pos="707"/>
                <w:tab w:val="num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1C5A7D">
              <w:rPr>
                <w:rFonts w:ascii="Times New Roman" w:hAnsi="Times New Roman" w:cs="Times New Roman"/>
              </w:rPr>
              <w:t>Maska dla dzieci</w:t>
            </w:r>
          </w:p>
          <w:p w:rsidR="00952D1C" w:rsidRPr="001C5A7D" w:rsidRDefault="00832EFD" w:rsidP="006364A3">
            <w:pPr>
              <w:numPr>
                <w:ilvl w:val="0"/>
                <w:numId w:val="36"/>
              </w:numPr>
              <w:tabs>
                <w:tab w:val="clear" w:pos="707"/>
                <w:tab w:val="num" w:pos="318"/>
              </w:tabs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1C5A7D">
              <w:rPr>
                <w:rFonts w:ascii="Times New Roman" w:hAnsi="Times New Roman" w:cs="Times New Roman"/>
              </w:rPr>
              <w:t>Nebulizator</w:t>
            </w:r>
          </w:p>
        </w:tc>
        <w:tc>
          <w:tcPr>
            <w:tcW w:w="1134" w:type="dxa"/>
            <w:shd w:val="clear" w:color="auto" w:fill="auto"/>
          </w:tcPr>
          <w:p w:rsidR="00952D1C" w:rsidRDefault="00952D1C" w:rsidP="001836F0">
            <w:pPr>
              <w:jc w:val="center"/>
            </w:pPr>
            <w:r w:rsidRPr="002A5736">
              <w:t>5</w:t>
            </w:r>
          </w:p>
        </w:tc>
      </w:tr>
      <w:tr w:rsidR="00011B0E" w:rsidRPr="009D52F9" w:rsidTr="00A5423B">
        <w:trPr>
          <w:trHeight w:val="494"/>
        </w:trPr>
        <w:tc>
          <w:tcPr>
            <w:tcW w:w="9700" w:type="dxa"/>
            <w:gridSpan w:val="5"/>
            <w:shd w:val="clear" w:color="auto" w:fill="auto"/>
            <w:vAlign w:val="center"/>
          </w:tcPr>
          <w:p w:rsidR="00011B0E" w:rsidRPr="001C5A7D" w:rsidRDefault="00CC2EFB" w:rsidP="001836F0">
            <w:pPr>
              <w:jc w:val="center"/>
              <w:rPr>
                <w:rFonts w:ascii="Times New Roman" w:hAnsi="Times New Roman" w:cs="Times New Roman"/>
              </w:rPr>
            </w:pPr>
            <w:r w:rsidRPr="00832E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Planowany zakup sprzętu w ramach Programu integracji społeczności romskiej w Polsce na rok 2019</w:t>
            </w:r>
          </w:p>
        </w:tc>
      </w:tr>
      <w:tr w:rsidR="00011B0E" w:rsidRPr="009D52F9" w:rsidTr="00A5423B">
        <w:trPr>
          <w:trHeight w:val="494"/>
        </w:trPr>
        <w:tc>
          <w:tcPr>
            <w:tcW w:w="770" w:type="dxa"/>
            <w:gridSpan w:val="2"/>
            <w:shd w:val="clear" w:color="auto" w:fill="auto"/>
            <w:vAlign w:val="center"/>
          </w:tcPr>
          <w:p w:rsidR="00011B0E" w:rsidRPr="009D52F9" w:rsidRDefault="00011B0E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011B0E" w:rsidRDefault="00011B0E" w:rsidP="00983E7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Ciśnieniomierz elektroniczny naramienny</w:t>
            </w:r>
          </w:p>
        </w:tc>
        <w:tc>
          <w:tcPr>
            <w:tcW w:w="5812" w:type="dxa"/>
            <w:shd w:val="clear" w:color="auto" w:fill="auto"/>
          </w:tcPr>
          <w:p w:rsidR="00011B0E" w:rsidRPr="001C5A7D" w:rsidRDefault="00011B0E" w:rsidP="001C5A7D">
            <w:pPr>
              <w:pStyle w:val="Akapitzlist"/>
              <w:numPr>
                <w:ilvl w:val="0"/>
                <w:numId w:val="37"/>
              </w:numPr>
              <w:ind w:left="176" w:hanging="218"/>
              <w:rPr>
                <w:lang w:val="pl-PL" w:eastAsia="pl-PL"/>
              </w:rPr>
            </w:pPr>
            <w:r w:rsidRPr="001C5A7D">
              <w:rPr>
                <w:lang w:val="pl-PL" w:eastAsia="pl-PL"/>
              </w:rPr>
              <w:t xml:space="preserve">Całkowicie automatyczny, prosty pomiar na ramieniu za pomocą jednego przycisku </w:t>
            </w:r>
          </w:p>
          <w:p w:rsidR="00011B0E" w:rsidRPr="001C5A7D" w:rsidRDefault="00011B0E" w:rsidP="001C5A7D">
            <w:pPr>
              <w:pStyle w:val="Akapitzlist"/>
              <w:numPr>
                <w:ilvl w:val="0"/>
                <w:numId w:val="37"/>
              </w:numPr>
              <w:ind w:left="176" w:hanging="218"/>
              <w:rPr>
                <w:lang w:val="pl-PL" w:eastAsia="pl-PL"/>
              </w:rPr>
            </w:pPr>
            <w:r w:rsidRPr="001C5A7D">
              <w:rPr>
                <w:lang w:val="pl-PL" w:eastAsia="pl-PL"/>
              </w:rPr>
              <w:t xml:space="preserve">Funkcja rozpoznawania arytmii serca (IHB) </w:t>
            </w:r>
          </w:p>
          <w:p w:rsidR="00011B0E" w:rsidRPr="001C5A7D" w:rsidRDefault="00011B0E" w:rsidP="001C5A7D">
            <w:pPr>
              <w:pStyle w:val="Akapitzlist"/>
              <w:numPr>
                <w:ilvl w:val="0"/>
                <w:numId w:val="37"/>
              </w:numPr>
              <w:ind w:left="176" w:hanging="218"/>
              <w:rPr>
                <w:lang w:val="pl-PL" w:eastAsia="pl-PL"/>
              </w:rPr>
            </w:pPr>
            <w:r w:rsidRPr="001C5A7D">
              <w:rPr>
                <w:lang w:val="pl-PL" w:eastAsia="pl-PL"/>
              </w:rPr>
              <w:t>Wyświetlacz cyfrowy</w:t>
            </w:r>
            <w:r w:rsidR="001C5A7D" w:rsidRPr="001C5A7D">
              <w:rPr>
                <w:lang w:val="pl-PL" w:eastAsia="pl-PL"/>
              </w:rPr>
              <w:t xml:space="preserve"> </w:t>
            </w:r>
            <w:r w:rsidRPr="001C5A7D">
              <w:rPr>
                <w:lang w:val="pl-PL" w:eastAsia="pl-PL"/>
              </w:rPr>
              <w:t xml:space="preserve"> pokazujący czytelne wyniki </w:t>
            </w:r>
          </w:p>
          <w:p w:rsidR="00011B0E" w:rsidRPr="001C5A7D" w:rsidRDefault="00011B0E" w:rsidP="001C5A7D">
            <w:pPr>
              <w:pStyle w:val="Akapitzlist"/>
              <w:numPr>
                <w:ilvl w:val="0"/>
                <w:numId w:val="37"/>
              </w:numPr>
              <w:ind w:left="176" w:hanging="218"/>
              <w:rPr>
                <w:lang w:val="pl-PL" w:eastAsia="pl-PL"/>
              </w:rPr>
            </w:pPr>
            <w:r w:rsidRPr="001C5A7D">
              <w:rPr>
                <w:lang w:val="pl-PL" w:eastAsia="pl-PL"/>
              </w:rPr>
              <w:t xml:space="preserve">Technologia DPDA (podwójna detekcja tętna) gwarantująca najdokładniejszy pomiar </w:t>
            </w:r>
          </w:p>
          <w:p w:rsidR="00011B0E" w:rsidRPr="001C5A7D" w:rsidRDefault="00011B0E" w:rsidP="001C5A7D">
            <w:pPr>
              <w:pStyle w:val="Akapitzlist"/>
              <w:numPr>
                <w:ilvl w:val="0"/>
                <w:numId w:val="37"/>
              </w:numPr>
              <w:ind w:left="176" w:hanging="218"/>
              <w:rPr>
                <w:lang w:eastAsia="pl-PL"/>
              </w:rPr>
            </w:pPr>
            <w:proofErr w:type="spellStart"/>
            <w:r w:rsidRPr="001C5A7D">
              <w:rPr>
                <w:lang w:eastAsia="pl-PL"/>
              </w:rPr>
              <w:t>Dokładność</w:t>
            </w:r>
            <w:proofErr w:type="spellEnd"/>
            <w:r w:rsidRPr="001C5A7D">
              <w:rPr>
                <w:lang w:eastAsia="pl-PL"/>
              </w:rPr>
              <w:t xml:space="preserve">: +/- 3 mmHg </w:t>
            </w:r>
          </w:p>
          <w:p w:rsidR="00011B0E" w:rsidRPr="001C5A7D" w:rsidRDefault="00011B0E" w:rsidP="001C5A7D">
            <w:pPr>
              <w:pStyle w:val="Akapitzlist"/>
              <w:numPr>
                <w:ilvl w:val="0"/>
                <w:numId w:val="37"/>
              </w:numPr>
              <w:ind w:left="176" w:hanging="218"/>
              <w:rPr>
                <w:lang w:val="pl-PL" w:eastAsia="pl-PL"/>
              </w:rPr>
            </w:pPr>
            <w:r w:rsidRPr="001C5A7D">
              <w:rPr>
                <w:lang w:val="pl-PL" w:eastAsia="pl-PL"/>
              </w:rPr>
              <w:t xml:space="preserve">Standardowy mankiet na ramię od 22cm do 33cm obwodu </w:t>
            </w:r>
          </w:p>
          <w:p w:rsidR="00011B0E" w:rsidRPr="001C5A7D" w:rsidRDefault="00011B0E" w:rsidP="001C5A7D">
            <w:pPr>
              <w:pStyle w:val="Akapitzlist"/>
              <w:numPr>
                <w:ilvl w:val="0"/>
                <w:numId w:val="37"/>
              </w:numPr>
              <w:ind w:left="176" w:hanging="218"/>
              <w:rPr>
                <w:lang w:eastAsia="pl-PL"/>
              </w:rPr>
            </w:pPr>
            <w:proofErr w:type="spellStart"/>
            <w:r w:rsidRPr="001C5A7D">
              <w:rPr>
                <w:lang w:eastAsia="pl-PL"/>
              </w:rPr>
              <w:t>Zakres</w:t>
            </w:r>
            <w:proofErr w:type="spellEnd"/>
            <w:r w:rsidRPr="001C5A7D">
              <w:rPr>
                <w:lang w:eastAsia="pl-PL"/>
              </w:rPr>
              <w:t xml:space="preserve"> </w:t>
            </w:r>
            <w:proofErr w:type="spellStart"/>
            <w:r w:rsidRPr="001C5A7D">
              <w:rPr>
                <w:lang w:eastAsia="pl-PL"/>
              </w:rPr>
              <w:t>pomiarowy</w:t>
            </w:r>
            <w:proofErr w:type="spellEnd"/>
            <w:r w:rsidRPr="001C5A7D">
              <w:rPr>
                <w:lang w:eastAsia="pl-PL"/>
              </w:rPr>
              <w:t xml:space="preserve"> </w:t>
            </w:r>
            <w:proofErr w:type="spellStart"/>
            <w:r w:rsidRPr="001C5A7D">
              <w:rPr>
                <w:lang w:eastAsia="pl-PL"/>
              </w:rPr>
              <w:t>ciśnienia</w:t>
            </w:r>
            <w:proofErr w:type="spellEnd"/>
            <w:r w:rsidRPr="001C5A7D">
              <w:rPr>
                <w:lang w:eastAsia="pl-PL"/>
              </w:rPr>
              <w:t xml:space="preserve">: 0 - 299 mmHg </w:t>
            </w:r>
          </w:p>
          <w:p w:rsidR="00011B0E" w:rsidRPr="001C5A7D" w:rsidRDefault="00011B0E" w:rsidP="001C5A7D">
            <w:pPr>
              <w:pStyle w:val="Akapitzlist"/>
              <w:numPr>
                <w:ilvl w:val="0"/>
                <w:numId w:val="37"/>
              </w:numPr>
              <w:ind w:left="176" w:hanging="218"/>
              <w:rPr>
                <w:lang w:eastAsia="pl-PL"/>
              </w:rPr>
            </w:pPr>
            <w:proofErr w:type="spellStart"/>
            <w:r w:rsidRPr="001C5A7D">
              <w:rPr>
                <w:lang w:eastAsia="pl-PL"/>
              </w:rPr>
              <w:t>Zakres</w:t>
            </w:r>
            <w:proofErr w:type="spellEnd"/>
            <w:r w:rsidRPr="001C5A7D">
              <w:rPr>
                <w:lang w:eastAsia="pl-PL"/>
              </w:rPr>
              <w:t xml:space="preserve"> </w:t>
            </w:r>
            <w:proofErr w:type="spellStart"/>
            <w:r w:rsidRPr="001C5A7D">
              <w:rPr>
                <w:lang w:eastAsia="pl-PL"/>
              </w:rPr>
              <w:t>pomiarowy</w:t>
            </w:r>
            <w:proofErr w:type="spellEnd"/>
            <w:r w:rsidRPr="001C5A7D">
              <w:rPr>
                <w:lang w:eastAsia="pl-PL"/>
              </w:rPr>
              <w:t xml:space="preserve"> </w:t>
            </w:r>
            <w:proofErr w:type="spellStart"/>
            <w:r w:rsidRPr="001C5A7D">
              <w:rPr>
                <w:lang w:eastAsia="pl-PL"/>
              </w:rPr>
              <w:t>tętna</w:t>
            </w:r>
            <w:proofErr w:type="spellEnd"/>
            <w:r w:rsidRPr="001C5A7D">
              <w:rPr>
                <w:lang w:eastAsia="pl-PL"/>
              </w:rPr>
              <w:t xml:space="preserve">: 40 - 199 uderzeń/minutę </w:t>
            </w:r>
          </w:p>
          <w:p w:rsidR="001C5A7D" w:rsidRDefault="00011B0E" w:rsidP="001C5A7D">
            <w:pPr>
              <w:pStyle w:val="Akapitzlist"/>
              <w:numPr>
                <w:ilvl w:val="0"/>
                <w:numId w:val="37"/>
              </w:numPr>
              <w:ind w:left="176" w:hanging="218"/>
              <w:rPr>
                <w:lang w:val="pl-PL" w:eastAsia="pl-PL"/>
              </w:rPr>
            </w:pPr>
            <w:r w:rsidRPr="001C5A7D">
              <w:rPr>
                <w:lang w:val="pl-PL" w:eastAsia="pl-PL"/>
              </w:rPr>
              <w:t xml:space="preserve">Zasilanie: 4 baterie "AA" 1,5V lub z zasilacza sieciowego </w:t>
            </w:r>
          </w:p>
          <w:p w:rsidR="00011B0E" w:rsidRPr="001C5A7D" w:rsidRDefault="00011B0E" w:rsidP="001C5A7D">
            <w:pPr>
              <w:pStyle w:val="Akapitzlist"/>
              <w:numPr>
                <w:ilvl w:val="0"/>
                <w:numId w:val="37"/>
              </w:numPr>
              <w:ind w:left="176" w:hanging="218"/>
              <w:rPr>
                <w:lang w:val="pl-PL" w:eastAsia="pl-PL"/>
              </w:rPr>
            </w:pPr>
            <w:r w:rsidRPr="001C5A7D">
              <w:rPr>
                <w:lang w:val="pl-PL" w:eastAsia="pl-PL"/>
              </w:rPr>
              <w:t xml:space="preserve">  </w:t>
            </w:r>
            <w:proofErr w:type="spellStart"/>
            <w:r w:rsidRPr="001C5A7D">
              <w:rPr>
                <w:lang w:eastAsia="pl-PL"/>
              </w:rPr>
              <w:t>zarejestrowane</w:t>
            </w:r>
            <w:proofErr w:type="spellEnd"/>
            <w:r w:rsidRPr="001C5A7D">
              <w:rPr>
                <w:lang w:eastAsia="pl-PL"/>
              </w:rPr>
              <w:t xml:space="preserve"> </w:t>
            </w:r>
            <w:proofErr w:type="spellStart"/>
            <w:r w:rsidRPr="001C5A7D">
              <w:rPr>
                <w:lang w:eastAsia="pl-PL"/>
              </w:rPr>
              <w:t>jako</w:t>
            </w:r>
            <w:proofErr w:type="spellEnd"/>
            <w:r w:rsidRPr="001C5A7D">
              <w:rPr>
                <w:lang w:eastAsia="pl-PL"/>
              </w:rPr>
              <w:t xml:space="preserve"> </w:t>
            </w:r>
            <w:proofErr w:type="spellStart"/>
            <w:r w:rsidRPr="001C5A7D">
              <w:rPr>
                <w:lang w:eastAsia="pl-PL"/>
              </w:rPr>
              <w:t>urządzenia</w:t>
            </w:r>
            <w:proofErr w:type="spellEnd"/>
            <w:r w:rsidRPr="001C5A7D">
              <w:rPr>
                <w:lang w:eastAsia="pl-PL"/>
              </w:rPr>
              <w:t xml:space="preserve"> </w:t>
            </w:r>
            <w:proofErr w:type="spellStart"/>
            <w:r w:rsidRPr="001C5A7D">
              <w:rPr>
                <w:lang w:eastAsia="pl-PL"/>
              </w:rPr>
              <w:t>medyczne</w:t>
            </w:r>
            <w:proofErr w:type="spellEnd"/>
            <w:r w:rsidRPr="001C5A7D">
              <w:rPr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1B0E" w:rsidRPr="002A5736" w:rsidRDefault="00011B0E" w:rsidP="001836F0">
            <w:pPr>
              <w:jc w:val="center"/>
            </w:pPr>
            <w:r>
              <w:t>15</w:t>
            </w:r>
          </w:p>
        </w:tc>
      </w:tr>
      <w:tr w:rsidR="00832EFD" w:rsidRPr="009D52F9" w:rsidTr="00A5423B">
        <w:trPr>
          <w:trHeight w:val="494"/>
        </w:trPr>
        <w:tc>
          <w:tcPr>
            <w:tcW w:w="7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EFD" w:rsidRPr="009D52F9" w:rsidRDefault="00832EFD" w:rsidP="00A5423B">
            <w:pPr>
              <w:widowControl w:val="0"/>
              <w:numPr>
                <w:ilvl w:val="0"/>
                <w:numId w:val="46"/>
              </w:numPr>
              <w:suppressLineNumbers/>
              <w:suppressAutoHyphens/>
              <w:autoSpaceDE w:val="0"/>
              <w:autoSpaceDN w:val="0"/>
              <w:adjustRightInd w:val="0"/>
              <w:spacing w:before="20" w:after="200" w:line="360" w:lineRule="auto"/>
              <w:ind w:left="367" w:righ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32EFD" w:rsidRDefault="00011B0E" w:rsidP="001836F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33"/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pl-PL"/>
              </w:rPr>
              <w:t>Apteczka domowa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832EFD" w:rsidRPr="001C5A7D" w:rsidRDefault="00011B0E" w:rsidP="00C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1B0E">
              <w:rPr>
                <w:rFonts w:ascii="Times New Roman" w:eastAsia="Times New Roman" w:hAnsi="Times New Roman" w:cs="Times New Roman"/>
                <w:lang w:eastAsia="pl-PL"/>
              </w:rPr>
              <w:t>Apteczka w formie małej saszetki zapinanej na rzep i otwieranej jednym ruchem ręki</w:t>
            </w:r>
            <w:r w:rsidR="001C5A7D" w:rsidRPr="001C5A7D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011B0E">
              <w:rPr>
                <w:rFonts w:ascii="Times New Roman" w:eastAsia="Times New Roman" w:hAnsi="Times New Roman" w:cs="Times New Roman"/>
                <w:lang w:eastAsia="pl-PL"/>
              </w:rPr>
              <w:t>szereg przegródek z siatki pozwalających na jej uporządkowanie i swobodny dostęp do zawartości.</w:t>
            </w:r>
            <w:r w:rsidRPr="00011B0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CC2EFB">
              <w:rPr>
                <w:rFonts w:ascii="Times New Roman" w:eastAsia="Times New Roman" w:hAnsi="Times New Roman" w:cs="Times New Roman"/>
                <w:lang w:eastAsia="pl-PL"/>
              </w:rPr>
              <w:t>Zawartość minimum:</w:t>
            </w:r>
            <w:r w:rsidRPr="00011B0E">
              <w:rPr>
                <w:rFonts w:ascii="Times New Roman" w:eastAsia="Times New Roman" w:hAnsi="Times New Roman" w:cs="Times New Roman"/>
                <w:lang w:eastAsia="pl-PL"/>
              </w:rPr>
              <w:t xml:space="preserve"> opaski dziane, gazę jałową, opatrunki wyspowe, koc ratunkowy, rękawiczki, maseczkę do udzielania pierwszej pomocy i instrukcję pierwszej pomocy.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2EFD" w:rsidRPr="002A5736" w:rsidRDefault="00011B0E" w:rsidP="001836F0">
            <w:pPr>
              <w:jc w:val="center"/>
            </w:pPr>
            <w:r>
              <w:t>15</w:t>
            </w:r>
          </w:p>
        </w:tc>
      </w:tr>
    </w:tbl>
    <w:p w:rsidR="00952D1C" w:rsidRDefault="00952D1C" w:rsidP="00952D1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pl-PL"/>
        </w:rPr>
      </w:pPr>
    </w:p>
    <w:p w:rsidR="004830B7" w:rsidRPr="004830B7" w:rsidRDefault="004830B7" w:rsidP="00A2226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eastAsia="Calibri"/>
          <w:b/>
          <w:bCs/>
          <w:spacing w:val="1"/>
          <w:sz w:val="24"/>
          <w:szCs w:val="24"/>
          <w:lang w:val="pl-PL" w:eastAsia="pl-PL"/>
        </w:rPr>
      </w:pPr>
      <w:r w:rsidRPr="004830B7">
        <w:rPr>
          <w:rFonts w:eastAsia="Calibri"/>
          <w:b/>
          <w:bCs/>
          <w:spacing w:val="1"/>
          <w:sz w:val="24"/>
          <w:szCs w:val="24"/>
          <w:lang w:val="pl-PL" w:eastAsia="pl-PL"/>
        </w:rPr>
        <w:t>Minimalny wymagany okres gwarancji na sprzęt rehabilitacyjny: 24 miesiące.</w:t>
      </w:r>
    </w:p>
    <w:p w:rsidR="004830B7" w:rsidRPr="004830B7" w:rsidRDefault="005368AE" w:rsidP="004830B7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eastAsia="Calibri"/>
          <w:bCs/>
          <w:spacing w:val="1"/>
          <w:sz w:val="24"/>
          <w:szCs w:val="24"/>
          <w:lang w:val="pl-PL" w:eastAsia="pl-PL"/>
        </w:rPr>
      </w:pPr>
      <w:r w:rsidRPr="004830B7">
        <w:rPr>
          <w:rFonts w:eastAsia="Calibri"/>
          <w:bCs/>
          <w:spacing w:val="1"/>
          <w:sz w:val="24"/>
          <w:szCs w:val="24"/>
          <w:lang w:val="pl-PL" w:eastAsia="pl-PL"/>
        </w:rPr>
        <w:t>Oferowany sprzęt musi być fabrycznie nowy bez śladów użytkowania</w:t>
      </w:r>
    </w:p>
    <w:p w:rsidR="003D3F6A" w:rsidRDefault="005368AE" w:rsidP="00A2226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eastAsia="Calibri"/>
          <w:bCs/>
          <w:spacing w:val="1"/>
          <w:sz w:val="24"/>
          <w:szCs w:val="24"/>
          <w:lang w:val="pl-PL" w:eastAsia="pl-PL"/>
        </w:rPr>
      </w:pPr>
      <w:r w:rsidRPr="003D3F6A">
        <w:rPr>
          <w:rFonts w:eastAsia="Calibri"/>
          <w:bCs/>
          <w:spacing w:val="1"/>
          <w:sz w:val="24"/>
          <w:szCs w:val="24"/>
          <w:lang w:val="pl-PL" w:eastAsia="pl-PL"/>
        </w:rPr>
        <w:t>W ramach zaoferowanej ceny wykonawca jest zobowiązany dostarczyć przedmiot zamówienia w miejsce docelowe</w:t>
      </w:r>
      <w:r w:rsidR="003D3F6A" w:rsidRPr="003D3F6A">
        <w:rPr>
          <w:rFonts w:eastAsia="Calibri"/>
          <w:bCs/>
          <w:spacing w:val="1"/>
          <w:sz w:val="24"/>
          <w:szCs w:val="24"/>
          <w:lang w:val="pl-PL" w:eastAsia="pl-PL"/>
        </w:rPr>
        <w:t>.</w:t>
      </w:r>
    </w:p>
    <w:p w:rsidR="005368AE" w:rsidRDefault="003D3F6A" w:rsidP="003D3F6A">
      <w:pPr>
        <w:pStyle w:val="Akapitzlist"/>
        <w:numPr>
          <w:ilvl w:val="0"/>
          <w:numId w:val="25"/>
        </w:numPr>
        <w:tabs>
          <w:tab w:val="left" w:pos="284"/>
        </w:tabs>
        <w:ind w:left="284"/>
        <w:jc w:val="both"/>
        <w:rPr>
          <w:rFonts w:eastAsia="Calibri"/>
          <w:bCs/>
          <w:spacing w:val="1"/>
          <w:sz w:val="24"/>
          <w:szCs w:val="24"/>
          <w:lang w:val="pl-PL" w:eastAsia="pl-PL"/>
        </w:rPr>
      </w:pPr>
      <w:r>
        <w:rPr>
          <w:rFonts w:eastAsia="Calibri"/>
          <w:bCs/>
          <w:spacing w:val="1"/>
          <w:sz w:val="24"/>
          <w:szCs w:val="24"/>
          <w:lang w:val="pl-PL" w:eastAsia="pl-PL"/>
        </w:rPr>
        <w:t xml:space="preserve">Dostawa może być wykonana w dniach od poniedziałku do piątku w godzinach od godziny 07:30 do 14:30 do budynku Dziennego </w:t>
      </w:r>
      <w:r w:rsidRPr="003D3F6A">
        <w:rPr>
          <w:rFonts w:eastAsia="Calibri"/>
          <w:bCs/>
          <w:spacing w:val="1"/>
          <w:sz w:val="24"/>
          <w:szCs w:val="24"/>
          <w:lang w:val="pl-PL" w:eastAsia="pl-PL"/>
        </w:rPr>
        <w:t>Specjalistyczn</w:t>
      </w:r>
      <w:r>
        <w:rPr>
          <w:rFonts w:eastAsia="Calibri"/>
          <w:bCs/>
          <w:spacing w:val="1"/>
          <w:sz w:val="24"/>
          <w:szCs w:val="24"/>
          <w:lang w:val="pl-PL" w:eastAsia="pl-PL"/>
        </w:rPr>
        <w:t>ego</w:t>
      </w:r>
      <w:r w:rsidRPr="003D3F6A">
        <w:rPr>
          <w:rFonts w:eastAsia="Calibri"/>
          <w:bCs/>
          <w:spacing w:val="1"/>
          <w:sz w:val="24"/>
          <w:szCs w:val="24"/>
          <w:lang w:val="pl-PL" w:eastAsia="pl-PL"/>
        </w:rPr>
        <w:t xml:space="preserve"> Ośrodek Wsparcia przy ul Kołłątaja 64</w:t>
      </w:r>
      <w:r>
        <w:rPr>
          <w:rFonts w:eastAsia="Calibri"/>
          <w:bCs/>
          <w:spacing w:val="1"/>
          <w:sz w:val="24"/>
          <w:szCs w:val="24"/>
          <w:lang w:val="pl-PL" w:eastAsia="pl-PL"/>
        </w:rPr>
        <w:t xml:space="preserve"> w Puławach. Dostawa odbędzie się do 30 dni od</w:t>
      </w:r>
      <w:r w:rsidR="004830B7">
        <w:rPr>
          <w:rFonts w:eastAsia="Calibri"/>
          <w:bCs/>
          <w:spacing w:val="1"/>
          <w:sz w:val="24"/>
          <w:szCs w:val="24"/>
          <w:lang w:val="pl-PL" w:eastAsia="pl-PL"/>
        </w:rPr>
        <w:t xml:space="preserve"> daty zamówienia.</w:t>
      </w:r>
    </w:p>
    <w:p w:rsidR="004830B7" w:rsidRPr="003D3F6A" w:rsidRDefault="004830B7" w:rsidP="003D3F6A">
      <w:pPr>
        <w:pStyle w:val="Akapitzlist"/>
        <w:numPr>
          <w:ilvl w:val="0"/>
          <w:numId w:val="25"/>
        </w:numPr>
        <w:tabs>
          <w:tab w:val="left" w:pos="284"/>
        </w:tabs>
        <w:ind w:left="284"/>
        <w:jc w:val="both"/>
        <w:rPr>
          <w:rFonts w:eastAsia="Calibri"/>
          <w:bCs/>
          <w:spacing w:val="1"/>
          <w:sz w:val="24"/>
          <w:szCs w:val="24"/>
          <w:lang w:val="pl-PL" w:eastAsia="pl-PL"/>
        </w:rPr>
      </w:pPr>
      <w:r>
        <w:rPr>
          <w:rFonts w:eastAsia="Calibri"/>
          <w:bCs/>
          <w:spacing w:val="1"/>
          <w:sz w:val="24"/>
          <w:szCs w:val="24"/>
          <w:lang w:val="pl-PL" w:eastAsia="pl-PL"/>
        </w:rPr>
        <w:t>Sprzęt rehabilitacyjny zostanie dostarczony, rozładowany i wniesiony do pomieszczeń wskazanych przez zamawiającego na koszt i ryzyko Wykonawcy. Wykonanie tych czynności warunkuje dokonanie odbioru przez Zamawiającego.</w:t>
      </w:r>
    </w:p>
    <w:p w:rsidR="005368AE" w:rsidRPr="00A22264" w:rsidRDefault="005368AE" w:rsidP="00A22264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eastAsia="Calibri"/>
          <w:bCs/>
          <w:spacing w:val="1"/>
          <w:sz w:val="24"/>
          <w:szCs w:val="24"/>
          <w:lang w:eastAsia="pl-PL"/>
        </w:rPr>
      </w:pPr>
      <w:r w:rsidRPr="003D3F6A">
        <w:rPr>
          <w:rFonts w:eastAsia="Calibri"/>
          <w:bCs/>
          <w:spacing w:val="1"/>
          <w:sz w:val="24"/>
          <w:szCs w:val="24"/>
          <w:lang w:val="pl-PL" w:eastAsia="pl-PL"/>
        </w:rPr>
        <w:t xml:space="preserve">Wymagany przez Zamawiającego okres gwarancji i rękojmi wynosi 24 miesiące od daty odbioru. </w:t>
      </w:r>
      <w:r w:rsidRPr="004830B7">
        <w:rPr>
          <w:rFonts w:eastAsia="Calibri"/>
          <w:bCs/>
          <w:spacing w:val="1"/>
          <w:sz w:val="24"/>
          <w:szCs w:val="24"/>
          <w:lang w:val="pl-PL" w:eastAsia="pl-PL"/>
        </w:rPr>
        <w:t>Okres rękojmi i gwara</w:t>
      </w:r>
      <w:proofErr w:type="spellStart"/>
      <w:r w:rsidRPr="00A22264">
        <w:rPr>
          <w:rFonts w:eastAsia="Calibri"/>
          <w:bCs/>
          <w:spacing w:val="1"/>
          <w:sz w:val="24"/>
          <w:szCs w:val="24"/>
          <w:lang w:eastAsia="pl-PL"/>
        </w:rPr>
        <w:t>ncji</w:t>
      </w:r>
      <w:proofErr w:type="spellEnd"/>
      <w:r w:rsidRPr="00A22264">
        <w:rPr>
          <w:rFonts w:eastAsia="Calibri"/>
          <w:bCs/>
          <w:spacing w:val="1"/>
          <w:sz w:val="24"/>
          <w:szCs w:val="24"/>
          <w:lang w:eastAsia="pl-PL"/>
        </w:rPr>
        <w:t xml:space="preserve"> </w:t>
      </w:r>
      <w:proofErr w:type="spellStart"/>
      <w:r w:rsidRPr="00A22264">
        <w:rPr>
          <w:rFonts w:eastAsia="Calibri"/>
          <w:bCs/>
          <w:spacing w:val="1"/>
          <w:sz w:val="24"/>
          <w:szCs w:val="24"/>
          <w:lang w:eastAsia="pl-PL"/>
        </w:rPr>
        <w:t>rozpoczyna</w:t>
      </w:r>
      <w:proofErr w:type="spellEnd"/>
      <w:r w:rsidRPr="00A22264">
        <w:rPr>
          <w:rFonts w:eastAsia="Calibri"/>
          <w:bCs/>
          <w:spacing w:val="1"/>
          <w:sz w:val="24"/>
          <w:szCs w:val="24"/>
          <w:lang w:eastAsia="pl-PL"/>
        </w:rPr>
        <w:t xml:space="preserve"> </w:t>
      </w:r>
      <w:proofErr w:type="spellStart"/>
      <w:r w:rsidRPr="00A22264">
        <w:rPr>
          <w:rFonts w:eastAsia="Calibri"/>
          <w:bCs/>
          <w:spacing w:val="1"/>
          <w:sz w:val="24"/>
          <w:szCs w:val="24"/>
          <w:lang w:eastAsia="pl-PL"/>
        </w:rPr>
        <w:t>się</w:t>
      </w:r>
      <w:proofErr w:type="spellEnd"/>
      <w:r w:rsidRPr="00A22264">
        <w:rPr>
          <w:rFonts w:eastAsia="Calibri"/>
          <w:bCs/>
          <w:spacing w:val="1"/>
          <w:sz w:val="24"/>
          <w:szCs w:val="24"/>
          <w:lang w:eastAsia="pl-PL"/>
        </w:rPr>
        <w:t xml:space="preserve"> </w:t>
      </w:r>
      <w:proofErr w:type="spellStart"/>
      <w:r w:rsidRPr="00A22264">
        <w:rPr>
          <w:rFonts w:eastAsia="Calibri"/>
          <w:bCs/>
          <w:spacing w:val="1"/>
          <w:sz w:val="24"/>
          <w:szCs w:val="24"/>
          <w:lang w:eastAsia="pl-PL"/>
        </w:rPr>
        <w:t>równocześnie</w:t>
      </w:r>
      <w:proofErr w:type="spellEnd"/>
      <w:r w:rsidR="004830B7">
        <w:rPr>
          <w:rFonts w:eastAsia="Calibri"/>
          <w:bCs/>
          <w:spacing w:val="1"/>
          <w:sz w:val="24"/>
          <w:szCs w:val="24"/>
          <w:lang w:eastAsia="pl-PL"/>
        </w:rPr>
        <w:t>.</w:t>
      </w:r>
    </w:p>
    <w:p w:rsidR="00952D1C" w:rsidRPr="001D4E30" w:rsidRDefault="005368AE" w:rsidP="00AD138B">
      <w:pPr>
        <w:pStyle w:val="Akapitzlist"/>
        <w:numPr>
          <w:ilvl w:val="0"/>
          <w:numId w:val="25"/>
        </w:numPr>
        <w:tabs>
          <w:tab w:val="left" w:pos="284"/>
        </w:tabs>
        <w:ind w:left="708" w:hanging="708"/>
        <w:jc w:val="both"/>
        <w:rPr>
          <w:rFonts w:eastAsia="Calibri"/>
          <w:bCs/>
          <w:spacing w:val="1"/>
          <w:sz w:val="24"/>
          <w:szCs w:val="24"/>
          <w:lang w:val="pl-PL" w:eastAsia="pl-PL"/>
        </w:rPr>
      </w:pPr>
      <w:r w:rsidRPr="00FE2C29">
        <w:rPr>
          <w:rFonts w:eastAsia="Calibri"/>
          <w:bCs/>
          <w:spacing w:val="1"/>
          <w:sz w:val="24"/>
          <w:szCs w:val="24"/>
          <w:lang w:val="pl-PL" w:eastAsia="pl-PL"/>
        </w:rPr>
        <w:t>Udzielona gwarancja i rękojmia obejmuje wszystkie elementy</w:t>
      </w:r>
      <w:r w:rsidR="00A22264" w:rsidRPr="00FE2C29">
        <w:rPr>
          <w:rFonts w:eastAsia="Calibri"/>
          <w:bCs/>
          <w:spacing w:val="1"/>
          <w:sz w:val="24"/>
          <w:szCs w:val="24"/>
          <w:lang w:val="pl-PL" w:eastAsia="pl-PL"/>
        </w:rPr>
        <w:t xml:space="preserve"> dostarczonego sprzętu wraz z niezbędnym wyposażeniem z wyłączeniem materiałów eksploatacyjnych podlegających zużyciu podczas normalnej eksploatacji.</w:t>
      </w:r>
    </w:p>
    <w:sectPr w:rsidR="00952D1C" w:rsidRPr="001D4E30" w:rsidSect="00951678">
      <w:headerReference w:type="default" r:id="rId13"/>
      <w:footerReference w:type="defaul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AB" w:rsidRDefault="004A61AB" w:rsidP="00951678">
      <w:pPr>
        <w:spacing w:after="0" w:line="240" w:lineRule="auto"/>
      </w:pPr>
      <w:r>
        <w:separator/>
      </w:r>
    </w:p>
  </w:endnote>
  <w:endnote w:type="continuationSeparator" w:id="0">
    <w:p w:rsidR="004A61AB" w:rsidRDefault="004A61AB" w:rsidP="009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86730"/>
      <w:docPartObj>
        <w:docPartGallery w:val="Page Numbers (Bottom of Page)"/>
        <w:docPartUnique/>
      </w:docPartObj>
    </w:sdtPr>
    <w:sdtEndPr/>
    <w:sdtContent>
      <w:p w:rsidR="001D4E30" w:rsidRDefault="001D4E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83B">
          <w:rPr>
            <w:noProof/>
          </w:rPr>
          <w:t>7</w:t>
        </w:r>
        <w:r>
          <w:fldChar w:fldCharType="end"/>
        </w:r>
      </w:p>
    </w:sdtContent>
  </w:sdt>
  <w:p w:rsidR="00983E76" w:rsidRDefault="00983E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AB" w:rsidRDefault="004A61AB" w:rsidP="00951678">
      <w:pPr>
        <w:spacing w:after="0" w:line="240" w:lineRule="auto"/>
      </w:pPr>
      <w:r>
        <w:separator/>
      </w:r>
    </w:p>
  </w:footnote>
  <w:footnote w:type="continuationSeparator" w:id="0">
    <w:p w:rsidR="004A61AB" w:rsidRDefault="004A61AB" w:rsidP="009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76" w:rsidRDefault="00983E76">
    <w:pPr>
      <w:pStyle w:val="Nagwek"/>
    </w:pPr>
  </w:p>
  <w:p w:rsidR="00983E76" w:rsidRDefault="00983E76">
    <w:pPr>
      <w:pStyle w:val="Nagwek"/>
    </w:pPr>
    <w:r w:rsidRPr="0095167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2A8A9FB" wp14:editId="7B8DFD4A">
          <wp:extent cx="5755005" cy="5607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484B3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E078DF"/>
    <w:multiLevelType w:val="hybridMultilevel"/>
    <w:tmpl w:val="B95A4216"/>
    <w:lvl w:ilvl="0" w:tplc="A628D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B77F0"/>
    <w:multiLevelType w:val="multilevel"/>
    <w:tmpl w:val="F412D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623A90"/>
    <w:multiLevelType w:val="hybridMultilevel"/>
    <w:tmpl w:val="D506C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167A56"/>
    <w:multiLevelType w:val="multilevel"/>
    <w:tmpl w:val="0D58583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21563EA"/>
    <w:multiLevelType w:val="hybridMultilevel"/>
    <w:tmpl w:val="B050A336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86967"/>
    <w:multiLevelType w:val="multilevel"/>
    <w:tmpl w:val="AFEC5B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>
    <w:nsid w:val="153F3D6C"/>
    <w:multiLevelType w:val="multilevel"/>
    <w:tmpl w:val="5726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5713191"/>
    <w:multiLevelType w:val="hybridMultilevel"/>
    <w:tmpl w:val="0B88A80A"/>
    <w:lvl w:ilvl="0" w:tplc="2D1ABF44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1">
    <w:nsid w:val="163D554F"/>
    <w:multiLevelType w:val="hybridMultilevel"/>
    <w:tmpl w:val="649E8468"/>
    <w:lvl w:ilvl="0" w:tplc="0EB44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F2D01"/>
    <w:multiLevelType w:val="hybridMultilevel"/>
    <w:tmpl w:val="572EE644"/>
    <w:lvl w:ilvl="0" w:tplc="2B18B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A321ADC"/>
    <w:multiLevelType w:val="hybridMultilevel"/>
    <w:tmpl w:val="34422794"/>
    <w:lvl w:ilvl="0" w:tplc="CA3A8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B245D4D"/>
    <w:multiLevelType w:val="hybridMultilevel"/>
    <w:tmpl w:val="A34C0E90"/>
    <w:lvl w:ilvl="0" w:tplc="EC2AA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C244A"/>
    <w:multiLevelType w:val="hybridMultilevel"/>
    <w:tmpl w:val="6FE2C214"/>
    <w:lvl w:ilvl="0" w:tplc="10C4A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AF0058"/>
    <w:multiLevelType w:val="hybridMultilevel"/>
    <w:tmpl w:val="0282AFF8"/>
    <w:lvl w:ilvl="0" w:tplc="61B86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BD5D03"/>
    <w:multiLevelType w:val="hybridMultilevel"/>
    <w:tmpl w:val="1BE44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3145A3"/>
    <w:multiLevelType w:val="hybridMultilevel"/>
    <w:tmpl w:val="7EC4985E"/>
    <w:lvl w:ilvl="0" w:tplc="2B18B6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D8FE11A0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89F04A9A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7924E4C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49B87BC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D3A4DEBC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26A8DD4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98B83EB8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3242A7E"/>
    <w:multiLevelType w:val="hybridMultilevel"/>
    <w:tmpl w:val="C6704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8976D9"/>
    <w:multiLevelType w:val="hybridMultilevel"/>
    <w:tmpl w:val="D65871F0"/>
    <w:lvl w:ilvl="0" w:tplc="B1B03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9E41909"/>
    <w:multiLevelType w:val="hybridMultilevel"/>
    <w:tmpl w:val="0CF8EB3C"/>
    <w:lvl w:ilvl="0" w:tplc="FFAAE85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>
    <w:nsid w:val="3A307A28"/>
    <w:multiLevelType w:val="hybridMultilevel"/>
    <w:tmpl w:val="69707F86"/>
    <w:lvl w:ilvl="0" w:tplc="D06EC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D4676"/>
    <w:multiLevelType w:val="multilevel"/>
    <w:tmpl w:val="18A4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DB0670"/>
    <w:multiLevelType w:val="hybridMultilevel"/>
    <w:tmpl w:val="4D1ECE8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10D077C"/>
    <w:multiLevelType w:val="multilevel"/>
    <w:tmpl w:val="8C0A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9E422E7"/>
    <w:multiLevelType w:val="hybridMultilevel"/>
    <w:tmpl w:val="77FEB600"/>
    <w:lvl w:ilvl="0" w:tplc="B1A47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605C91"/>
    <w:multiLevelType w:val="hybridMultilevel"/>
    <w:tmpl w:val="E3DE6074"/>
    <w:lvl w:ilvl="0" w:tplc="654EF302">
      <w:numFmt w:val="bullet"/>
      <w:lvlText w:val=""/>
      <w:lvlJc w:val="left"/>
      <w:pPr>
        <w:ind w:left="1376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35" w:hanging="360"/>
      </w:pPr>
      <w:rPr>
        <w:rFonts w:hint="default"/>
        <w:w w:val="100"/>
        <w:sz w:val="22"/>
        <w:szCs w:val="22"/>
      </w:rPr>
    </w:lvl>
    <w:lvl w:ilvl="2" w:tplc="EFA4E538"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48881A3E"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1228E0AE">
      <w:numFmt w:val="bullet"/>
      <w:lvlText w:val="•"/>
      <w:lvlJc w:val="left"/>
      <w:pPr>
        <w:ind w:left="4655" w:hanging="360"/>
      </w:pPr>
      <w:rPr>
        <w:rFonts w:hint="default"/>
      </w:rPr>
    </w:lvl>
    <w:lvl w:ilvl="5" w:tplc="246CC2A8">
      <w:numFmt w:val="bullet"/>
      <w:lvlText w:val="•"/>
      <w:lvlJc w:val="left"/>
      <w:pPr>
        <w:ind w:left="5626" w:hanging="360"/>
      </w:pPr>
      <w:rPr>
        <w:rFonts w:hint="default"/>
      </w:rPr>
    </w:lvl>
    <w:lvl w:ilvl="6" w:tplc="45121152">
      <w:numFmt w:val="bullet"/>
      <w:lvlText w:val="•"/>
      <w:lvlJc w:val="left"/>
      <w:pPr>
        <w:ind w:left="6598" w:hanging="360"/>
      </w:pPr>
      <w:rPr>
        <w:rFonts w:hint="default"/>
      </w:rPr>
    </w:lvl>
    <w:lvl w:ilvl="7" w:tplc="D81C4B94">
      <w:numFmt w:val="bullet"/>
      <w:lvlText w:val="•"/>
      <w:lvlJc w:val="left"/>
      <w:pPr>
        <w:ind w:left="7570" w:hanging="360"/>
      </w:pPr>
      <w:rPr>
        <w:rFonts w:hint="default"/>
      </w:rPr>
    </w:lvl>
    <w:lvl w:ilvl="8" w:tplc="E570A838">
      <w:numFmt w:val="bullet"/>
      <w:lvlText w:val="•"/>
      <w:lvlJc w:val="left"/>
      <w:pPr>
        <w:ind w:left="8542" w:hanging="360"/>
      </w:pPr>
      <w:rPr>
        <w:rFonts w:hint="default"/>
      </w:rPr>
    </w:lvl>
  </w:abstractNum>
  <w:abstractNum w:abstractNumId="38">
    <w:nsid w:val="703913D0"/>
    <w:multiLevelType w:val="hybridMultilevel"/>
    <w:tmpl w:val="1BE44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5675162"/>
    <w:multiLevelType w:val="hybridMultilevel"/>
    <w:tmpl w:val="0DB2E382"/>
    <w:lvl w:ilvl="0" w:tplc="B1E2B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74476"/>
    <w:multiLevelType w:val="hybridMultilevel"/>
    <w:tmpl w:val="D26069C6"/>
    <w:lvl w:ilvl="0" w:tplc="6D18D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5817BE"/>
    <w:multiLevelType w:val="multilevel"/>
    <w:tmpl w:val="EF38FA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F5BDE"/>
    <w:multiLevelType w:val="hybridMultilevel"/>
    <w:tmpl w:val="F19A6894"/>
    <w:lvl w:ilvl="0" w:tplc="8ECA7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213407"/>
    <w:multiLevelType w:val="multilevel"/>
    <w:tmpl w:val="423EC6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6">
    <w:nsid w:val="7EA25D13"/>
    <w:multiLevelType w:val="multilevel"/>
    <w:tmpl w:val="EE9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8"/>
  </w:num>
  <w:num w:numId="3">
    <w:abstractNumId w:val="30"/>
  </w:num>
  <w:num w:numId="4">
    <w:abstractNumId w:val="23"/>
  </w:num>
  <w:num w:numId="5">
    <w:abstractNumId w:val="6"/>
  </w:num>
  <w:num w:numId="6">
    <w:abstractNumId w:val="14"/>
  </w:num>
  <w:num w:numId="7">
    <w:abstractNumId w:val="25"/>
  </w:num>
  <w:num w:numId="8">
    <w:abstractNumId w:val="43"/>
  </w:num>
  <w:num w:numId="9">
    <w:abstractNumId w:val="5"/>
  </w:num>
  <w:num w:numId="10">
    <w:abstractNumId w:val="20"/>
  </w:num>
  <w:num w:numId="11">
    <w:abstractNumId w:val="33"/>
  </w:num>
  <w:num w:numId="12">
    <w:abstractNumId w:val="27"/>
  </w:num>
  <w:num w:numId="13">
    <w:abstractNumId w:val="35"/>
  </w:num>
  <w:num w:numId="14">
    <w:abstractNumId w:val="39"/>
  </w:num>
  <w:num w:numId="15">
    <w:abstractNumId w:val="21"/>
  </w:num>
  <w:num w:numId="16">
    <w:abstractNumId w:val="1"/>
  </w:num>
  <w:num w:numId="17">
    <w:abstractNumId w:val="13"/>
  </w:num>
  <w:num w:numId="18">
    <w:abstractNumId w:val="3"/>
  </w:num>
  <w:num w:numId="19">
    <w:abstractNumId w:val="22"/>
  </w:num>
  <w:num w:numId="20">
    <w:abstractNumId w:val="32"/>
  </w:num>
  <w:num w:numId="21">
    <w:abstractNumId w:val="12"/>
  </w:num>
  <w:num w:numId="22">
    <w:abstractNumId w:val="42"/>
  </w:num>
  <w:num w:numId="23">
    <w:abstractNumId w:val="19"/>
  </w:num>
  <w:num w:numId="24">
    <w:abstractNumId w:val="37"/>
  </w:num>
  <w:num w:numId="25">
    <w:abstractNumId w:val="4"/>
  </w:num>
  <w:num w:numId="26">
    <w:abstractNumId w:val="41"/>
  </w:num>
  <w:num w:numId="27">
    <w:abstractNumId w:val="28"/>
  </w:num>
  <w:num w:numId="28">
    <w:abstractNumId w:val="26"/>
  </w:num>
  <w:num w:numId="29">
    <w:abstractNumId w:val="29"/>
  </w:num>
  <w:num w:numId="30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45"/>
  </w:num>
  <w:num w:numId="32">
    <w:abstractNumId w:val="15"/>
  </w:num>
  <w:num w:numId="33">
    <w:abstractNumId w:val="9"/>
  </w:num>
  <w:num w:numId="34">
    <w:abstractNumId w:val="46"/>
  </w:num>
  <w:num w:numId="35">
    <w:abstractNumId w:val="34"/>
  </w:num>
  <w:num w:numId="36">
    <w:abstractNumId w:val="8"/>
  </w:num>
  <w:num w:numId="37">
    <w:abstractNumId w:val="7"/>
  </w:num>
  <w:num w:numId="38">
    <w:abstractNumId w:val="11"/>
  </w:num>
  <w:num w:numId="39">
    <w:abstractNumId w:val="2"/>
  </w:num>
  <w:num w:numId="40">
    <w:abstractNumId w:val="36"/>
  </w:num>
  <w:num w:numId="41">
    <w:abstractNumId w:val="17"/>
  </w:num>
  <w:num w:numId="42">
    <w:abstractNumId w:val="40"/>
  </w:num>
  <w:num w:numId="43">
    <w:abstractNumId w:val="44"/>
  </w:num>
  <w:num w:numId="44">
    <w:abstractNumId w:val="16"/>
  </w:num>
  <w:num w:numId="45">
    <w:abstractNumId w:val="10"/>
  </w:num>
  <w:num w:numId="46">
    <w:abstractNumId w:val="3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78"/>
    <w:rsid w:val="00011B0E"/>
    <w:rsid w:val="00055A64"/>
    <w:rsid w:val="000658D1"/>
    <w:rsid w:val="000903F5"/>
    <w:rsid w:val="000A1A0A"/>
    <w:rsid w:val="000A7013"/>
    <w:rsid w:val="000C0F09"/>
    <w:rsid w:val="000C74BA"/>
    <w:rsid w:val="00122F13"/>
    <w:rsid w:val="00134F09"/>
    <w:rsid w:val="001836F0"/>
    <w:rsid w:val="001A11A0"/>
    <w:rsid w:val="001C5A7D"/>
    <w:rsid w:val="001D4E30"/>
    <w:rsid w:val="001F3A32"/>
    <w:rsid w:val="00226DE3"/>
    <w:rsid w:val="00276596"/>
    <w:rsid w:val="002B0602"/>
    <w:rsid w:val="00350D97"/>
    <w:rsid w:val="0035728A"/>
    <w:rsid w:val="003C5A01"/>
    <w:rsid w:val="003D3F6A"/>
    <w:rsid w:val="003D6321"/>
    <w:rsid w:val="0041635D"/>
    <w:rsid w:val="00450FFB"/>
    <w:rsid w:val="00472DC3"/>
    <w:rsid w:val="004830B7"/>
    <w:rsid w:val="004A61AB"/>
    <w:rsid w:val="004B6656"/>
    <w:rsid w:val="005368AE"/>
    <w:rsid w:val="005C62D6"/>
    <w:rsid w:val="005D183B"/>
    <w:rsid w:val="005E7805"/>
    <w:rsid w:val="005F32C6"/>
    <w:rsid w:val="005F4781"/>
    <w:rsid w:val="00603465"/>
    <w:rsid w:val="00603D27"/>
    <w:rsid w:val="006329B1"/>
    <w:rsid w:val="006364A3"/>
    <w:rsid w:val="00655D61"/>
    <w:rsid w:val="006918DD"/>
    <w:rsid w:val="006D5C36"/>
    <w:rsid w:val="006E169B"/>
    <w:rsid w:val="006F611E"/>
    <w:rsid w:val="00713135"/>
    <w:rsid w:val="00725A2D"/>
    <w:rsid w:val="007D7B5B"/>
    <w:rsid w:val="007E714B"/>
    <w:rsid w:val="00812ED4"/>
    <w:rsid w:val="00832EFD"/>
    <w:rsid w:val="00835EA2"/>
    <w:rsid w:val="00876D2E"/>
    <w:rsid w:val="008931FF"/>
    <w:rsid w:val="00915998"/>
    <w:rsid w:val="00951678"/>
    <w:rsid w:val="00952D1C"/>
    <w:rsid w:val="009556E7"/>
    <w:rsid w:val="00963626"/>
    <w:rsid w:val="00966812"/>
    <w:rsid w:val="00983E76"/>
    <w:rsid w:val="009B10F4"/>
    <w:rsid w:val="009F4DCB"/>
    <w:rsid w:val="00A22264"/>
    <w:rsid w:val="00A2286C"/>
    <w:rsid w:val="00A44DB3"/>
    <w:rsid w:val="00A51C99"/>
    <w:rsid w:val="00A5423B"/>
    <w:rsid w:val="00A85EF9"/>
    <w:rsid w:val="00AC5441"/>
    <w:rsid w:val="00AD138B"/>
    <w:rsid w:val="00B06393"/>
    <w:rsid w:val="00B4182B"/>
    <w:rsid w:val="00B7245B"/>
    <w:rsid w:val="00B90DA8"/>
    <w:rsid w:val="00BD1F1E"/>
    <w:rsid w:val="00C30F9B"/>
    <w:rsid w:val="00C56A58"/>
    <w:rsid w:val="00CC2EFB"/>
    <w:rsid w:val="00CD7A4D"/>
    <w:rsid w:val="00D010D5"/>
    <w:rsid w:val="00D10533"/>
    <w:rsid w:val="00D3275B"/>
    <w:rsid w:val="00D37157"/>
    <w:rsid w:val="00D47672"/>
    <w:rsid w:val="00D87CF6"/>
    <w:rsid w:val="00DA124A"/>
    <w:rsid w:val="00DA2503"/>
    <w:rsid w:val="00DB00F0"/>
    <w:rsid w:val="00DB3442"/>
    <w:rsid w:val="00DE4C85"/>
    <w:rsid w:val="00DE5978"/>
    <w:rsid w:val="00E45004"/>
    <w:rsid w:val="00E45544"/>
    <w:rsid w:val="00E45F4F"/>
    <w:rsid w:val="00E478C8"/>
    <w:rsid w:val="00E849D0"/>
    <w:rsid w:val="00F01080"/>
    <w:rsid w:val="00F66272"/>
    <w:rsid w:val="00F72079"/>
    <w:rsid w:val="00F7580F"/>
    <w:rsid w:val="00FC2844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876D2E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F1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2D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2D1C"/>
  </w:style>
  <w:style w:type="paragraph" w:customStyle="1" w:styleId="Tekstpodstawowy1">
    <w:name w:val="Tekst podstawowy1"/>
    <w:basedOn w:val="Normalny"/>
    <w:rsid w:val="001836F0"/>
    <w:pPr>
      <w:suppressAutoHyphens/>
      <w:spacing w:after="140" w:line="288" w:lineRule="auto"/>
    </w:pPr>
    <w:rPr>
      <w:rFonts w:ascii="Calibri" w:eastAsia="Calibri" w:hAnsi="Calibri" w:cs="Times New Roman"/>
      <w:color w:val="00000A"/>
    </w:rPr>
  </w:style>
  <w:style w:type="character" w:customStyle="1" w:styleId="Mocnowyrniony">
    <w:name w:val="Mocno wyróżniony"/>
    <w:qFormat/>
    <w:rsid w:val="001836F0"/>
    <w:rPr>
      <w:b/>
      <w:bCs/>
    </w:rPr>
  </w:style>
  <w:style w:type="paragraph" w:styleId="NormalnyWeb">
    <w:name w:val="Normal (Web)"/>
    <w:basedOn w:val="Normalny"/>
    <w:uiPriority w:val="99"/>
    <w:unhideWhenUsed/>
    <w:rsid w:val="000A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7013"/>
    <w:rPr>
      <w:b/>
      <w:bCs/>
    </w:rPr>
  </w:style>
  <w:style w:type="paragraph" w:styleId="Listapunktowana">
    <w:name w:val="List Bullet"/>
    <w:basedOn w:val="Normalny"/>
    <w:uiPriority w:val="99"/>
    <w:unhideWhenUsed/>
    <w:rsid w:val="00CC2EFB"/>
    <w:pPr>
      <w:numPr>
        <w:numId w:val="4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876D2E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F1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2D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2D1C"/>
  </w:style>
  <w:style w:type="paragraph" w:customStyle="1" w:styleId="Tekstpodstawowy1">
    <w:name w:val="Tekst podstawowy1"/>
    <w:basedOn w:val="Normalny"/>
    <w:rsid w:val="001836F0"/>
    <w:pPr>
      <w:suppressAutoHyphens/>
      <w:spacing w:after="140" w:line="288" w:lineRule="auto"/>
    </w:pPr>
    <w:rPr>
      <w:rFonts w:ascii="Calibri" w:eastAsia="Calibri" w:hAnsi="Calibri" w:cs="Times New Roman"/>
      <w:color w:val="00000A"/>
    </w:rPr>
  </w:style>
  <w:style w:type="character" w:customStyle="1" w:styleId="Mocnowyrniony">
    <w:name w:val="Mocno wyróżniony"/>
    <w:qFormat/>
    <w:rsid w:val="001836F0"/>
    <w:rPr>
      <w:b/>
      <w:bCs/>
    </w:rPr>
  </w:style>
  <w:style w:type="paragraph" w:styleId="NormalnyWeb">
    <w:name w:val="Normal (Web)"/>
    <w:basedOn w:val="Normalny"/>
    <w:uiPriority w:val="99"/>
    <w:unhideWhenUsed/>
    <w:rsid w:val="000A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7013"/>
    <w:rPr>
      <w:b/>
      <w:bCs/>
    </w:rPr>
  </w:style>
  <w:style w:type="paragraph" w:styleId="Listapunktowana">
    <w:name w:val="List Bullet"/>
    <w:basedOn w:val="Normalny"/>
    <w:uiPriority w:val="99"/>
    <w:unhideWhenUsed/>
    <w:rsid w:val="00CC2EFB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do@cuwpulaw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yszewska@mops.pulawy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byszewska@mops.pulaw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mops.pulawy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7570-F5CA-4E5B-8669-BD606D70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3561</Words>
  <Characters>21366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kis</cp:lastModifiedBy>
  <cp:revision>8</cp:revision>
  <cp:lastPrinted>2019-07-25T06:58:00Z</cp:lastPrinted>
  <dcterms:created xsi:type="dcterms:W3CDTF">2019-07-24T08:15:00Z</dcterms:created>
  <dcterms:modified xsi:type="dcterms:W3CDTF">2019-07-25T11:41:00Z</dcterms:modified>
</cp:coreProperties>
</file>