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6"/>
        <w:ind w:left="1116" w:hanging="0"/>
        <w:jc w:val="center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  <w:t xml:space="preserve">Klauzula informacyjna </w:t>
      </w:r>
      <w:r>
        <w:rPr/>
        <w:drawing>
          <wp:inline distT="0" distB="0" distL="0" distR="0">
            <wp:extent cx="14605" cy="14605"/>
            <wp:effectExtent l="0" t="0" r="0" b="0"/>
            <wp:docPr id="1" name="Picture 19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b/>
          <w:sz w:val="32"/>
        </w:rPr>
        <w:br/>
      </w:r>
    </w:p>
    <w:p>
      <w:pPr>
        <w:pStyle w:val="Normal"/>
        <w:spacing w:lineRule="auto" w:line="216" w:before="0" w:after="237"/>
        <w:ind w:left="953" w:right="727" w:hanging="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E:</w:t>
      </w:r>
    </w:p>
    <w:p>
      <w:pPr>
        <w:pStyle w:val="Normal"/>
        <w:numPr>
          <w:ilvl w:val="0"/>
          <w:numId w:val="1"/>
        </w:numPr>
        <w:spacing w:lineRule="auto" w:line="216" w:before="0" w:after="183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Administratorem danych osobowych jest Miejski Ośrodek Pomocy Społecznej z siedzibą przy ul. Leśnej 17 w Puławach, 24-100 Puławy.</w:t>
      </w:r>
    </w:p>
    <w:p>
      <w:pPr>
        <w:pStyle w:val="Normal"/>
        <w:numPr>
          <w:ilvl w:val="0"/>
          <w:numId w:val="1"/>
        </w:numPr>
        <w:spacing w:lineRule="auto" w:line="216" w:before="0" w:after="244"/>
        <w:ind w:left="1325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Kontakt z Inspektorem Ochrony Danych: 24-100 Puławy, ul. Piłsudskiego 83, tel. 81 458 63 09, e-mail: </w:t>
      </w:r>
      <w:r>
        <w:rPr>
          <w:rFonts w:cs="Tahoma" w:ascii="Tahoma" w:hAnsi="Tahoma"/>
          <w:u w:val="single" w:color="000000"/>
        </w:rPr>
        <w:t>rodo@cuwpulawv.pl</w:t>
      </w:r>
    </w:p>
    <w:p>
      <w:pPr>
        <w:pStyle w:val="Normal"/>
        <w:numPr>
          <w:ilvl w:val="0"/>
          <w:numId w:val="1"/>
        </w:numPr>
        <w:spacing w:lineRule="auto" w:line="216" w:before="0" w:after="144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Dane osobowe klientów, pracowników oraz innych osób współpracujących przetwarzane będą w celu realizacji obowiązku wynikającego  z art. 1 ustawy z dnia 23 października 2018 r. o Solidarnościowym Funduszu Wsparcia Osób Niepełnosprawnych (Dz. U. z 2018 r. poz. 2192), zwanej dalej „ustawą o SFWON", celem Funduszu Solidarnościowego jest m. in. wsparcie społeczne osób niepełnosprawnych. Ich podanie jest wymogiem ustawowym, a konsekwencją niepodania danych osobowych będzie uniemożliwienie realizacji obowiązku prawnego przez Administratora danych.</w:t>
      </w:r>
    </w:p>
    <w:p>
      <w:pPr>
        <w:pStyle w:val="Normal"/>
        <w:numPr>
          <w:ilvl w:val="0"/>
          <w:numId w:val="1"/>
        </w:numPr>
        <w:spacing w:lineRule="auto" w:line="216" w:before="0" w:after="223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Odbiorcą danych osobowych mogą być strony trzecie tylko na podstawie przepisów prawa.</w:t>
      </w:r>
    </w:p>
    <w:p>
      <w:pPr>
        <w:pStyle w:val="Normal"/>
        <w:numPr>
          <w:ilvl w:val="0"/>
          <w:numId w:val="1"/>
        </w:numPr>
        <w:spacing w:lineRule="auto" w:line="216" w:before="0" w:after="339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Dane osobowe klientów, pracowników oraz innych osób współpracujących mogą być przekazywane do państwa trzeciego na podstawie zgody osoby, której dane dotyczą, </w:t>
        <w:br/>
        <w:t xml:space="preserve">a przekazanie danych jest niezbędne do zawarcia lub wykonania umowy zawartej </w:t>
        <w:br/>
        <w:t>w interesie osoby, których dane dotyczą, między administratorem a inną osobą fizyczną lub prawną.</w:t>
      </w:r>
    </w:p>
    <w:p>
      <w:pPr>
        <w:pStyle w:val="Normal"/>
        <w:numPr>
          <w:ilvl w:val="0"/>
          <w:numId w:val="1"/>
        </w:numPr>
        <w:spacing w:lineRule="auto" w:line="216" w:before="0" w:after="339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Dane osobowe klientów oraz pozostałych osób, MOPS Puławy będzie przetwarzał na podstawie wyrażonej przeze klienta  zgody, zgodnie z art.6 ust.1 lit. a) i lit. e) i ust.3, art.9 ust.2 lit. a) i lit. c) RODO oraz art. 7 RODO.</w:t>
      </w:r>
    </w:p>
    <w:p>
      <w:pPr>
        <w:pStyle w:val="Normal"/>
        <w:numPr>
          <w:ilvl w:val="0"/>
          <w:numId w:val="1"/>
        </w:numPr>
        <w:spacing w:lineRule="auto" w:line="216" w:before="0" w:after="223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Dane osobowe klientów oraz pozostałych osób będą przechowywane do zakończenia obowiązku prawnego, na podstawie którego są przetwarzane oraz przepisów archiwalnych.</w:t>
      </w:r>
    </w:p>
    <w:p>
      <w:pPr>
        <w:pStyle w:val="Normal"/>
        <w:numPr>
          <w:ilvl w:val="0"/>
          <w:numId w:val="1"/>
        </w:numPr>
        <w:spacing w:lineRule="auto" w:line="216" w:before="0" w:after="0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Osoba, której dane dotyczą,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  <w:br/>
      </w:r>
    </w:p>
    <w:p>
      <w:pPr>
        <w:pStyle w:val="Normal"/>
        <w:numPr>
          <w:ilvl w:val="0"/>
          <w:numId w:val="1"/>
        </w:numPr>
        <w:spacing w:lineRule="auto" w:line="216" w:before="0" w:after="0"/>
        <w:ind w:left="1342" w:right="662" w:hanging="363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color w:val="333333"/>
          <w:szCs w:val="21"/>
        </w:rPr>
        <w:t>Państwa dane nie będą przetwarzane w sposób zautomatyzowany, w tym nie będą podlegać profilowaniu.</w:t>
      </w:r>
    </w:p>
    <w:p>
      <w:pPr>
        <w:pStyle w:val="Normal"/>
        <w:spacing w:lineRule="auto" w:line="216" w:before="0" w:after="0"/>
        <w:ind w:left="1342" w:right="66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spacing w:lineRule="auto" w:line="216" w:before="0" w:after="1018"/>
        <w:ind w:left="1342" w:right="662" w:hanging="36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Osoba, której dane dotyczą, ma prawo wniesienia skargi do Urzędu Ochrony Danych Osobowych w przypadku uznania, iż przetwarzanie tych danych osobowych narusza przepisy ogólnego rozporządzenia o ochronie danych osobowych z dnia 27 kwietnia 2016r.</w:t>
      </w:r>
    </w:p>
    <w:p>
      <w:pPr>
        <w:pStyle w:val="Normal"/>
        <w:spacing w:before="0" w:after="278"/>
        <w:ind w:left="4450" w:hanging="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Otrzymałam/łem</w:t>
      </w:r>
      <w:r>
        <w:rPr/>
        <w:drawing>
          <wp:inline distT="0" distB="0" distL="0" distR="0">
            <wp:extent cx="1988820" cy="36830"/>
            <wp:effectExtent l="0" t="0" r="0" b="0"/>
            <wp:docPr id="2" name="Picture 205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58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678" w:hanging="0"/>
        <w:jc w:val="right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/ podpis /</w:t>
      </w:r>
    </w:p>
    <w:p>
      <w:pPr>
        <w:pStyle w:val="Normal"/>
        <w:spacing w:lineRule="auto" w:line="264" w:before="0" w:after="591"/>
        <w:ind w:left="6742" w:hanging="10"/>
        <w:rPr>
          <w:rFonts w:ascii="Courier New" w:hAnsi="Courier New" w:eastAsia="Courier New" w:cs="Courier New"/>
          <w:sz w:val="16"/>
        </w:rPr>
      </w:pPr>
      <w:r>
        <w:rPr>
          <w:rFonts w:eastAsia="Courier New" w:cs="Courier New" w:ascii="Courier New" w:hAnsi="Courier New"/>
          <w:sz w:val="16"/>
        </w:rPr>
      </w:r>
    </w:p>
    <w:p>
      <w:pPr>
        <w:pStyle w:val="Normal"/>
        <w:spacing w:lineRule="auto" w:line="264" w:before="0" w:after="591"/>
        <w:ind w:left="6742" w:hanging="10"/>
        <w:rPr>
          <w:rFonts w:ascii="Tahoma" w:hAnsi="Tahoma" w:cs="Tahoma"/>
          <w:sz w:val="18"/>
        </w:rPr>
      </w:pPr>
      <w:r>
        <w:rPr/>
      </w:r>
    </w:p>
    <w:sectPr>
      <w:type w:val="nextPage"/>
      <w:pgSz w:w="11906" w:h="16838"/>
      <w:pgMar w:left="598" w:right="734" w:header="0" w:top="313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5.25pt;height:5.25pt" o:bullet="t">
        <v:imagedata r:id="rId1" o:title=""/>
      </v:shape>
    </w:pict>
  </w:numPicBullet>
  <w:numPicBullet w:numPicBulletId="1">
    <w:pict>
      <v:shape style="width:12.75pt;height:12.75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13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32"/>
        <w:rFonts w:ascii="Tahoma" w:hAnsi="Tahoma" w:eastAsia="Times New Roman" w:cs="Tahoma"/>
        <w:color w:val="000000"/>
      </w:rPr>
    </w:lvl>
    <w:lvl w:ilvl="1">
      <w:start w:val="1"/>
      <w:numFmt w:val="lowerLetter"/>
      <w:lvlText w:val="%2"/>
      <w:lvlJc w:val="left"/>
      <w:pPr>
        <w:ind w:left="111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3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5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7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9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1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3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51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24"/>
      <w:sz w:val="24"/>
      <w:szCs w:val="3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">
    <w:name w:val="ListLabel 10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26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9">
    <w:name w:val="ListLabel 19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22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18"/>
      <w:sz w:val="18"/>
      <w:szCs w:val="30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7">
    <w:name w:val="ListLabel 37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16"/>
      <w:sz w:val="16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5">
    <w:name w:val="ListLabel 55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24"/>
      <w:sz w:val="24"/>
      <w:szCs w:val="32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6">
    <w:name w:val="ListLabel 76"/>
    <w:qFormat/>
    <w:rPr>
      <w:rFonts w:ascii="Tahoma" w:hAnsi="Tahoma" w:cs="Times New Roman"/>
      <w:b w:val="false"/>
      <w:i w:val="false"/>
      <w:strike w:val="false"/>
      <w:dstrike w:val="false"/>
      <w:color w:val="000000"/>
      <w:position w:val="0"/>
      <w:sz w:val="18"/>
      <w:sz w:val="18"/>
      <w:szCs w:val="26"/>
      <w:u w:val="none" w:color="000000"/>
      <w:vertAlign w:val="baseline"/>
    </w:rPr>
  </w:style>
  <w:style w:type="character" w:styleId="ListLabel77">
    <w:name w:val="ListLabel 77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8">
    <w:name w:val="ListLabel 78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9">
    <w:name w:val="ListLabel 79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0">
    <w:name w:val="ListLabel 80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1">
    <w:name w:val="ListLabel 81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2">
    <w:name w:val="ListLabel 82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3">
    <w:name w:val="ListLabel 83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4">
    <w:name w:val="ListLabel 84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5">
    <w:name w:val="ListLabel 85"/>
    <w:qFormat/>
    <w:rPr>
      <w:rFonts w:ascii="Tahoma" w:hAnsi="Tahoma" w:cs="Times New Roman"/>
      <w:b w:val="false"/>
      <w:i w:val="false"/>
      <w:strike w:val="false"/>
      <w:dstrike w:val="false"/>
      <w:color w:val="000000"/>
      <w:position w:val="0"/>
      <w:sz w:val="18"/>
      <w:sz w:val="18"/>
      <w:szCs w:val="22"/>
      <w:u w:val="none" w:color="000000"/>
      <w:vertAlign w:val="baseline"/>
    </w:rPr>
  </w:style>
  <w:style w:type="character" w:styleId="ListLabel86">
    <w:name w:val="ListLabel 8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>
    <w:name w:val="ListLabel 8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8">
    <w:name w:val="ListLabel 8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9">
    <w:name w:val="ListLabel 8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0">
    <w:name w:val="ListLabel 9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1">
    <w:name w:val="ListLabel 9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2">
    <w:name w:val="ListLabel 9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3">
    <w:name w:val="ListLabel 9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4">
    <w:name w:val="ListLabel 94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18"/>
      <w:sz w:val="18"/>
      <w:szCs w:val="30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3">
    <w:name w:val="ListLabel 103"/>
    <w:qFormat/>
    <w:rPr>
      <w:rFonts w:ascii="Tahoma" w:hAnsi="Tahoma" w:eastAsia="Times New Roman" w:cs="Tahoma"/>
      <w:b w:val="false"/>
      <w:i w:val="false"/>
      <w:strike w:val="false"/>
      <w:dstrike w:val="false"/>
      <w:color w:val="000000"/>
      <w:position w:val="0"/>
      <w:sz w:val="16"/>
      <w:sz w:val="16"/>
      <w:szCs w:val="24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>
    <w:name w:val="ListLabel 112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1">
    <w:name w:val="ListLabel 121"/>
    <w:qFormat/>
    <w:rPr>
      <w:rFonts w:ascii="Tahoma" w:hAnsi="Tahom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0">
    <w:name w:val="ListLabel 130"/>
    <w:qFormat/>
    <w:rPr>
      <w:rFonts w:ascii="Tahoma" w:hAnsi="Tahoma" w:cs="Symbol"/>
      <w:sz w:val="1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538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LibreOffice/6.2.4.2$Windows_x86 LibreOffice_project/2412653d852ce75f65fbfa83fb7e7b669a126d64</Application>
  <Pages>1</Pages>
  <Words>405</Words>
  <Characters>2436</Characters>
  <CharactersWithSpaces>2824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2020-09-24T08:26:00Z</dcterms:created>
  <dc:creator>Grzegorz Ląd</dc:creator>
  <dc:description/>
  <dc:language>pl-PL</dc:language>
  <cp:lastModifiedBy/>
  <dcterms:modified xsi:type="dcterms:W3CDTF">2020-09-24T14:48:39Z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