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8AF9" w14:textId="5BE262D0" w:rsidR="00D55D88" w:rsidRPr="00C66F98" w:rsidRDefault="00000000">
      <w:pPr>
        <w:jc w:val="center"/>
        <w:rPr>
          <w:rFonts w:ascii="Trebuchet MS" w:hAnsi="Trebuchet MS" w:cs="Arial"/>
          <w:b/>
          <w:color w:val="000000" w:themeColor="text1"/>
        </w:rPr>
      </w:pPr>
      <w:r w:rsidRPr="00C66F98">
        <w:rPr>
          <w:rFonts w:ascii="Trebuchet MS" w:hAnsi="Trebuchet MS" w:cs="Arial"/>
          <w:b/>
          <w:color w:val="000000" w:themeColor="text1"/>
        </w:rPr>
        <w:t xml:space="preserve">Klauzula informacyjna </w:t>
      </w:r>
    </w:p>
    <w:p w14:paraId="6C5D9122" w14:textId="6721CA9E" w:rsidR="003113F5" w:rsidRPr="00C66F98" w:rsidRDefault="003113F5">
      <w:pPr>
        <w:jc w:val="center"/>
        <w:rPr>
          <w:rFonts w:ascii="Trebuchet MS" w:hAnsi="Trebuchet MS"/>
          <w:color w:val="000000" w:themeColor="text1"/>
          <w:sz w:val="20"/>
          <w:szCs w:val="20"/>
        </w:rPr>
      </w:pPr>
      <w:r w:rsidRPr="00C66F98">
        <w:rPr>
          <w:rFonts w:ascii="Trebuchet MS" w:hAnsi="Trebuchet MS" w:cs="Arial"/>
          <w:b/>
          <w:color w:val="000000" w:themeColor="text1"/>
          <w:sz w:val="20"/>
          <w:szCs w:val="20"/>
        </w:rPr>
        <w:t>(</w:t>
      </w:r>
      <w:r w:rsidR="005C4704" w:rsidRPr="00C66F98">
        <w:rPr>
          <w:rFonts w:ascii="Trebuchet MS" w:hAnsi="Trebuchet MS" w:cs="Arial"/>
          <w:bCs/>
          <w:color w:val="000000" w:themeColor="text1"/>
          <w:sz w:val="20"/>
          <w:szCs w:val="20"/>
        </w:rPr>
        <w:t xml:space="preserve">„Opieka </w:t>
      </w:r>
      <w:proofErr w:type="spellStart"/>
      <w:r w:rsidR="005C4704" w:rsidRPr="00C66F98">
        <w:rPr>
          <w:rFonts w:ascii="Trebuchet MS" w:hAnsi="Trebuchet MS" w:cs="Arial"/>
          <w:bCs/>
          <w:color w:val="000000" w:themeColor="text1"/>
          <w:sz w:val="20"/>
          <w:szCs w:val="20"/>
        </w:rPr>
        <w:t>wytchnieniowa</w:t>
      </w:r>
      <w:proofErr w:type="spellEnd"/>
      <w:r w:rsidR="005C4704" w:rsidRPr="00C66F98">
        <w:rPr>
          <w:rFonts w:ascii="Trebuchet MS" w:hAnsi="Trebuchet MS" w:cs="Arial"/>
          <w:bCs/>
          <w:color w:val="000000" w:themeColor="text1"/>
          <w:sz w:val="20"/>
          <w:szCs w:val="20"/>
        </w:rPr>
        <w:t>” dla JST – edycja 2026)</w:t>
      </w:r>
    </w:p>
    <w:p w14:paraId="4BBA5271" w14:textId="77777777" w:rsidR="00D55D88" w:rsidRPr="00C66F98" w:rsidRDefault="00000000">
      <w:pPr>
        <w:spacing w:line="276" w:lineRule="auto"/>
        <w:ind w:left="284"/>
        <w:jc w:val="both"/>
        <w:rPr>
          <w:rFonts w:ascii="Trebuchet MS" w:hAnsi="Trebuchet MS" w:cs="Arial"/>
          <w:bCs/>
          <w:color w:val="000000" w:themeColor="text1"/>
        </w:rPr>
      </w:pPr>
      <w:r w:rsidRPr="00C66F98">
        <w:rPr>
          <w:rFonts w:ascii="Trebuchet MS" w:hAnsi="Trebuchet MS" w:cs="Arial"/>
          <w:bCs/>
          <w:color w:val="000000" w:themeColor="text1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- RODO) (Dz. Urz. UE L 119, s. 1) informujmy, że:</w:t>
      </w:r>
    </w:p>
    <w:p w14:paraId="45F986AD" w14:textId="77777777" w:rsidR="00D55D88" w:rsidRPr="00C66F98" w:rsidRDefault="00000000">
      <w:pPr>
        <w:pStyle w:val="Akapitzlist"/>
        <w:numPr>
          <w:ilvl w:val="0"/>
          <w:numId w:val="1"/>
        </w:numPr>
        <w:spacing w:after="120" w:line="276" w:lineRule="auto"/>
        <w:ind w:left="1135" w:hanging="284"/>
        <w:jc w:val="both"/>
        <w:rPr>
          <w:rFonts w:ascii="Trebuchet MS" w:hAnsi="Trebuchet MS" w:cs="Arial"/>
          <w:bCs/>
          <w:color w:val="000000" w:themeColor="text1"/>
        </w:rPr>
      </w:pPr>
      <w:r w:rsidRPr="00C66F98">
        <w:rPr>
          <w:rFonts w:ascii="Trebuchet MS" w:hAnsi="Trebuchet MS" w:cs="Arial"/>
          <w:bCs/>
          <w:color w:val="000000" w:themeColor="text1"/>
        </w:rPr>
        <w:t xml:space="preserve">Administratorem danych osobowych jest Miejski Ośrodek Pomocy Społecznej </w:t>
      </w:r>
      <w:r w:rsidRPr="00C66F98">
        <w:rPr>
          <w:rFonts w:ascii="Trebuchet MS" w:hAnsi="Trebuchet MS" w:cs="Arial"/>
          <w:bCs/>
          <w:color w:val="000000" w:themeColor="text1"/>
        </w:rPr>
        <w:br/>
        <w:t>z siedzibą przy ul. Leśnej 17 w Puławach, 24-100 Puławy.</w:t>
      </w:r>
    </w:p>
    <w:p w14:paraId="10B07B95" w14:textId="77777777" w:rsidR="00D55D88" w:rsidRPr="00C66F98" w:rsidRDefault="00000000">
      <w:pPr>
        <w:pStyle w:val="Akapitzlist"/>
        <w:numPr>
          <w:ilvl w:val="0"/>
          <w:numId w:val="1"/>
        </w:numPr>
        <w:spacing w:after="120" w:line="276" w:lineRule="auto"/>
        <w:ind w:left="1135" w:hanging="284"/>
        <w:jc w:val="both"/>
        <w:rPr>
          <w:rFonts w:ascii="Trebuchet MS" w:hAnsi="Trebuchet MS"/>
          <w:color w:val="000000" w:themeColor="text1"/>
        </w:rPr>
      </w:pPr>
      <w:r w:rsidRPr="00C66F98">
        <w:rPr>
          <w:rFonts w:ascii="Trebuchet MS" w:hAnsi="Trebuchet MS" w:cs="Arial"/>
          <w:bCs/>
          <w:color w:val="000000" w:themeColor="text1"/>
        </w:rPr>
        <w:t xml:space="preserve">Kontakt z Inspektorem Ochrony Danych w Miejskim Ośrodku Pomocy Społecznej </w:t>
      </w:r>
      <w:r w:rsidRPr="00C66F98">
        <w:rPr>
          <w:rFonts w:ascii="Trebuchet MS" w:hAnsi="Trebuchet MS" w:cs="Arial"/>
          <w:bCs/>
          <w:color w:val="000000" w:themeColor="text1"/>
        </w:rPr>
        <w:br/>
        <w:t xml:space="preserve">w Puławach to: 24-100 Puławy, ul. Piłsudskiego 83, tel. 81 458 63 09, e-mail: </w:t>
      </w:r>
      <w:hyperlink r:id="rId7" w:history="1">
        <w:r w:rsidR="00D55D88" w:rsidRPr="00C66F98">
          <w:rPr>
            <w:rStyle w:val="Hipercze"/>
            <w:rFonts w:ascii="Trebuchet MS" w:hAnsi="Trebuchet MS" w:cs="Arial"/>
            <w:bCs/>
            <w:color w:val="000000" w:themeColor="text1"/>
          </w:rPr>
          <w:t>rodo@cuwpulawy.pl</w:t>
        </w:r>
      </w:hyperlink>
    </w:p>
    <w:p w14:paraId="73F27E18" w14:textId="72FD4540" w:rsidR="00AA6B3F" w:rsidRPr="00C66F98" w:rsidRDefault="00000000" w:rsidP="00AA6B3F">
      <w:pPr>
        <w:pStyle w:val="Akapitzlist"/>
        <w:numPr>
          <w:ilvl w:val="0"/>
          <w:numId w:val="1"/>
        </w:numPr>
        <w:spacing w:after="120" w:line="276" w:lineRule="auto"/>
        <w:ind w:left="1135" w:hanging="284"/>
        <w:jc w:val="both"/>
        <w:rPr>
          <w:rFonts w:ascii="Trebuchet MS" w:hAnsi="Trebuchet MS" w:cs="Arial"/>
          <w:b/>
          <w:bCs/>
          <w:color w:val="000000" w:themeColor="text1"/>
        </w:rPr>
      </w:pPr>
      <w:r w:rsidRPr="00C66F98">
        <w:rPr>
          <w:rFonts w:ascii="Trebuchet MS" w:hAnsi="Trebuchet MS" w:cs="Arial"/>
          <w:bCs/>
          <w:color w:val="000000" w:themeColor="text1"/>
        </w:rPr>
        <w:t xml:space="preserve">Dane osobowe będą przetwarzane przez Administratora w celu </w:t>
      </w:r>
      <w:bookmarkStart w:id="0" w:name="_Hlk203461927"/>
      <w:r w:rsidRPr="00C66F98">
        <w:rPr>
          <w:rFonts w:ascii="Trebuchet MS" w:hAnsi="Trebuchet MS" w:cs="Arial"/>
          <w:bCs/>
          <w:color w:val="000000" w:themeColor="text1"/>
        </w:rPr>
        <w:t xml:space="preserve">realizacji </w:t>
      </w:r>
      <w:bookmarkEnd w:id="0"/>
      <w:r w:rsidR="007A761C" w:rsidRPr="00C66F98">
        <w:rPr>
          <w:rFonts w:ascii="Trebuchet MS" w:hAnsi="Trebuchet MS" w:cs="Arial"/>
          <w:bCs/>
          <w:color w:val="000000" w:themeColor="text1"/>
        </w:rPr>
        <w:t xml:space="preserve">Programu „Opieka </w:t>
      </w:r>
      <w:proofErr w:type="spellStart"/>
      <w:r w:rsidR="007A761C" w:rsidRPr="00C66F98">
        <w:rPr>
          <w:rFonts w:ascii="Trebuchet MS" w:hAnsi="Trebuchet MS" w:cs="Arial"/>
          <w:bCs/>
          <w:color w:val="000000" w:themeColor="text1"/>
        </w:rPr>
        <w:t>wytchnieniowa</w:t>
      </w:r>
      <w:proofErr w:type="spellEnd"/>
      <w:r w:rsidR="007A761C" w:rsidRPr="00C66F98">
        <w:rPr>
          <w:rFonts w:ascii="Trebuchet MS" w:hAnsi="Trebuchet MS" w:cs="Arial"/>
          <w:bCs/>
          <w:color w:val="000000" w:themeColor="text1"/>
        </w:rPr>
        <w:t>” dla Jednostek Samorządu Terytorialnego – edycja 2026</w:t>
      </w:r>
      <w:r w:rsidR="0074162E" w:rsidRPr="00C66F98">
        <w:rPr>
          <w:rFonts w:ascii="Trebuchet MS" w:hAnsi="Trebuchet MS" w:cs="Arial"/>
          <w:bCs/>
          <w:color w:val="000000" w:themeColor="text1"/>
        </w:rPr>
        <w:t xml:space="preserve"> (program Ministerstwa Rodziny, Pracy i Polityki Społecznej). </w:t>
      </w:r>
    </w:p>
    <w:p w14:paraId="57242900" w14:textId="38DC64EB" w:rsidR="00D55D88" w:rsidRPr="00C66F98" w:rsidRDefault="00000000" w:rsidP="00AA6B3F">
      <w:pPr>
        <w:pStyle w:val="Akapitzlist"/>
        <w:numPr>
          <w:ilvl w:val="0"/>
          <w:numId w:val="1"/>
        </w:numPr>
        <w:spacing w:after="120" w:line="276" w:lineRule="auto"/>
        <w:ind w:left="1135" w:hanging="284"/>
        <w:jc w:val="both"/>
        <w:rPr>
          <w:rFonts w:ascii="Trebuchet MS" w:hAnsi="Trebuchet MS"/>
          <w:color w:val="000000" w:themeColor="text1"/>
        </w:rPr>
      </w:pPr>
      <w:r w:rsidRPr="00C66F98">
        <w:rPr>
          <w:rFonts w:ascii="Trebuchet MS" w:hAnsi="Trebuchet MS" w:cs="Arial"/>
          <w:bCs/>
          <w:color w:val="000000" w:themeColor="text1"/>
        </w:rPr>
        <w:t>Podstaw</w:t>
      </w:r>
      <w:r w:rsidRPr="00C66F98">
        <w:rPr>
          <w:rFonts w:ascii="Trebuchet MS" w:eastAsia="Times New Roman" w:hAnsi="Trebuchet MS" w:cs="Arial"/>
          <w:bCs/>
          <w:color w:val="000000" w:themeColor="text1"/>
        </w:rPr>
        <w:t>ą</w:t>
      </w:r>
      <w:r w:rsidRPr="00C66F98">
        <w:rPr>
          <w:rFonts w:ascii="Trebuchet MS" w:hAnsi="Trebuchet MS" w:cs="Arial"/>
          <w:bCs/>
          <w:color w:val="000000" w:themeColor="text1"/>
        </w:rPr>
        <w:t xml:space="preserve"> prawn</w:t>
      </w:r>
      <w:r w:rsidRPr="00C66F98">
        <w:rPr>
          <w:rFonts w:ascii="Trebuchet MS" w:eastAsia="Times New Roman" w:hAnsi="Trebuchet MS" w:cs="Arial"/>
          <w:bCs/>
          <w:color w:val="000000" w:themeColor="text1"/>
        </w:rPr>
        <w:t>ą</w:t>
      </w:r>
      <w:r w:rsidRPr="00C66F98">
        <w:rPr>
          <w:rFonts w:ascii="Trebuchet MS" w:hAnsi="Trebuchet MS" w:cs="Arial"/>
          <w:bCs/>
          <w:color w:val="000000" w:themeColor="text1"/>
        </w:rPr>
        <w:t xml:space="preserve"> przetwarzania danych osobowych jest: </w:t>
      </w:r>
    </w:p>
    <w:p w14:paraId="35DC3740" w14:textId="77777777" w:rsidR="007A761C" w:rsidRPr="00C66F98" w:rsidRDefault="007A761C" w:rsidP="00C87595">
      <w:pPr>
        <w:pStyle w:val="Akapitzlist"/>
        <w:numPr>
          <w:ilvl w:val="0"/>
          <w:numId w:val="3"/>
        </w:numPr>
        <w:spacing w:after="120"/>
        <w:ind w:left="1491" w:hanging="357"/>
        <w:jc w:val="both"/>
        <w:rPr>
          <w:rFonts w:ascii="Trebuchet MS" w:hAnsi="Trebuchet MS"/>
          <w:color w:val="000000" w:themeColor="text1"/>
        </w:rPr>
      </w:pPr>
      <w:r w:rsidRPr="00C66F98">
        <w:rPr>
          <w:rFonts w:ascii="Trebuchet MS" w:hAnsi="Trebuchet MS"/>
          <w:color w:val="000000" w:themeColor="text1"/>
        </w:rPr>
        <w:t>art. 6 ust. 1 lit e RODO, tj. w związku z wykonaniem zadania realizowanego w interesie publicznym lub w ramach sprawowania władzy publicznej powierzonej administratorowi;</w:t>
      </w:r>
    </w:p>
    <w:p w14:paraId="5C407454" w14:textId="77777777" w:rsidR="007A761C" w:rsidRPr="00C66F98" w:rsidRDefault="007A761C" w:rsidP="00C87595">
      <w:pPr>
        <w:pStyle w:val="Akapitzlist"/>
        <w:numPr>
          <w:ilvl w:val="0"/>
          <w:numId w:val="3"/>
        </w:numPr>
        <w:spacing w:after="120"/>
        <w:ind w:left="1491" w:hanging="357"/>
        <w:jc w:val="both"/>
        <w:rPr>
          <w:rFonts w:ascii="Trebuchet MS" w:hAnsi="Trebuchet MS"/>
          <w:color w:val="000000" w:themeColor="text1"/>
        </w:rPr>
      </w:pPr>
      <w:r w:rsidRPr="00C66F98">
        <w:rPr>
          <w:rFonts w:ascii="Trebuchet MS" w:hAnsi="Trebuchet MS"/>
          <w:color w:val="000000" w:themeColor="text1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 interesów osoby, której dane dotyczą, w tym do wypełnienia obowiązków w zakresie zabezpieczenia społecznego i ochrony socjalnej;</w:t>
      </w:r>
    </w:p>
    <w:p w14:paraId="2FBBB1CE" w14:textId="77777777" w:rsidR="007A761C" w:rsidRPr="00C66F98" w:rsidRDefault="007A761C" w:rsidP="00C87595">
      <w:pPr>
        <w:pStyle w:val="Akapitzlist"/>
        <w:spacing w:after="120" w:line="276" w:lineRule="auto"/>
        <w:ind w:left="1418"/>
        <w:jc w:val="both"/>
        <w:rPr>
          <w:rFonts w:ascii="Trebuchet MS" w:hAnsi="Trebuchet MS" w:cs="Arial"/>
          <w:b/>
          <w:bCs/>
          <w:color w:val="000000" w:themeColor="text1"/>
        </w:rPr>
      </w:pPr>
      <w:r w:rsidRPr="00C66F98">
        <w:rPr>
          <w:rFonts w:ascii="Trebuchet MS" w:hAnsi="Trebuchet MS"/>
          <w:color w:val="000000" w:themeColor="text1"/>
        </w:rPr>
        <w:t xml:space="preserve">- wynikających z </w:t>
      </w:r>
      <w:r w:rsidRPr="00C66F98">
        <w:rPr>
          <w:rFonts w:ascii="Trebuchet MS" w:hAnsi="Trebuchet MS" w:cs="Arial"/>
          <w:bCs/>
          <w:color w:val="000000" w:themeColor="text1"/>
        </w:rPr>
        <w:t xml:space="preserve">Programu „Opieka </w:t>
      </w:r>
      <w:proofErr w:type="spellStart"/>
      <w:r w:rsidRPr="00C66F98">
        <w:rPr>
          <w:rFonts w:ascii="Trebuchet MS" w:hAnsi="Trebuchet MS" w:cs="Arial"/>
          <w:bCs/>
          <w:color w:val="000000" w:themeColor="text1"/>
        </w:rPr>
        <w:t>wytchnieniowa</w:t>
      </w:r>
      <w:proofErr w:type="spellEnd"/>
      <w:r w:rsidRPr="00C66F98">
        <w:rPr>
          <w:rFonts w:ascii="Trebuchet MS" w:hAnsi="Trebuchet MS" w:cs="Arial"/>
          <w:bCs/>
          <w:color w:val="000000" w:themeColor="text1"/>
        </w:rPr>
        <w:t xml:space="preserve">” dla Jednostek Samorządu Terytorialnego – edycja 2026, przyjętego na podstawie art. 7 ust. 5 </w:t>
      </w:r>
      <w:r w:rsidRPr="00C66F98">
        <w:rPr>
          <w:rFonts w:ascii="Trebuchet MS" w:hAnsi="Trebuchet MS"/>
          <w:color w:val="000000" w:themeColor="text1"/>
        </w:rPr>
        <w:t>ustawy z dnia 23 października 2018 r. o Funduszu Solidarnościowym.</w:t>
      </w:r>
    </w:p>
    <w:p w14:paraId="6AC94755" w14:textId="1F268ADD" w:rsidR="00D55D88" w:rsidRPr="00C66F98" w:rsidRDefault="00000000" w:rsidP="00C87595">
      <w:pPr>
        <w:pStyle w:val="Akapitzlist"/>
        <w:numPr>
          <w:ilvl w:val="0"/>
          <w:numId w:val="1"/>
        </w:numPr>
        <w:spacing w:after="120" w:line="276" w:lineRule="auto"/>
        <w:ind w:left="1135" w:hanging="284"/>
        <w:jc w:val="both"/>
        <w:rPr>
          <w:rFonts w:ascii="Trebuchet MS" w:hAnsi="Trebuchet MS" w:cs="Arial"/>
          <w:b/>
          <w:bCs/>
          <w:color w:val="000000" w:themeColor="text1"/>
        </w:rPr>
      </w:pPr>
      <w:r w:rsidRPr="00C66F98">
        <w:rPr>
          <w:rFonts w:ascii="Trebuchet MS" w:hAnsi="Trebuchet MS" w:cs="Arial"/>
          <w:bCs/>
          <w:color w:val="000000" w:themeColor="text1"/>
        </w:rPr>
        <w:t>Dane osobowe b</w:t>
      </w:r>
      <w:r w:rsidRPr="00C66F98">
        <w:rPr>
          <w:rFonts w:ascii="Trebuchet MS" w:eastAsia="Times New Roman" w:hAnsi="Trebuchet MS" w:cs="Arial"/>
          <w:bCs/>
          <w:color w:val="000000" w:themeColor="text1"/>
        </w:rPr>
        <w:t>ę</w:t>
      </w:r>
      <w:r w:rsidRPr="00C66F98">
        <w:rPr>
          <w:rFonts w:ascii="Trebuchet MS" w:hAnsi="Trebuchet MS" w:cs="Arial"/>
          <w:bCs/>
          <w:color w:val="000000" w:themeColor="text1"/>
        </w:rPr>
        <w:t>d</w:t>
      </w:r>
      <w:r w:rsidRPr="00C66F98">
        <w:rPr>
          <w:rFonts w:ascii="Trebuchet MS" w:eastAsia="Times New Roman" w:hAnsi="Trebuchet MS" w:cs="Arial"/>
          <w:bCs/>
          <w:color w:val="000000" w:themeColor="text1"/>
        </w:rPr>
        <w:t>ą</w:t>
      </w:r>
      <w:r w:rsidRPr="00C66F98">
        <w:rPr>
          <w:rFonts w:ascii="Trebuchet MS" w:hAnsi="Trebuchet MS" w:cs="Arial"/>
          <w:bCs/>
          <w:color w:val="000000" w:themeColor="text1"/>
        </w:rPr>
        <w:t xml:space="preserve"> przetwarzane przez okres niezb</w:t>
      </w:r>
      <w:r w:rsidRPr="00C66F98">
        <w:rPr>
          <w:rFonts w:ascii="Trebuchet MS" w:eastAsia="Times New Roman" w:hAnsi="Trebuchet MS" w:cs="Arial"/>
          <w:bCs/>
          <w:color w:val="000000" w:themeColor="text1"/>
        </w:rPr>
        <w:t>ę</w:t>
      </w:r>
      <w:r w:rsidRPr="00C66F98">
        <w:rPr>
          <w:rFonts w:ascii="Trebuchet MS" w:hAnsi="Trebuchet MS" w:cs="Arial"/>
          <w:bCs/>
          <w:color w:val="000000" w:themeColor="text1"/>
        </w:rPr>
        <w:t>dny do wykonania obowiązku prawnego dotyczące</w:t>
      </w:r>
      <w:r w:rsidR="00E91E1B" w:rsidRPr="00C66F98">
        <w:rPr>
          <w:rFonts w:ascii="Trebuchet MS" w:hAnsi="Trebuchet MS" w:cs="Arial"/>
          <w:bCs/>
          <w:color w:val="000000" w:themeColor="text1"/>
        </w:rPr>
        <w:t>go</w:t>
      </w:r>
      <w:r w:rsidRPr="00C66F98">
        <w:rPr>
          <w:rFonts w:ascii="Trebuchet MS" w:hAnsi="Trebuchet MS" w:cs="Arial"/>
          <w:bCs/>
          <w:color w:val="000000" w:themeColor="text1"/>
        </w:rPr>
        <w:t xml:space="preserve"> </w:t>
      </w:r>
      <w:r w:rsidR="00C87595" w:rsidRPr="00C66F98">
        <w:rPr>
          <w:rFonts w:ascii="Trebuchet MS" w:hAnsi="Trebuchet MS" w:cs="Arial"/>
          <w:bCs/>
          <w:color w:val="000000" w:themeColor="text1"/>
        </w:rPr>
        <w:t xml:space="preserve">realizacji Programu „Opieka </w:t>
      </w:r>
      <w:proofErr w:type="spellStart"/>
      <w:r w:rsidR="00C87595" w:rsidRPr="00C66F98">
        <w:rPr>
          <w:rFonts w:ascii="Trebuchet MS" w:hAnsi="Trebuchet MS" w:cs="Arial"/>
          <w:bCs/>
          <w:color w:val="000000" w:themeColor="text1"/>
        </w:rPr>
        <w:t>wytchnieniowa</w:t>
      </w:r>
      <w:proofErr w:type="spellEnd"/>
      <w:r w:rsidR="00C87595" w:rsidRPr="00C66F98">
        <w:rPr>
          <w:rFonts w:ascii="Trebuchet MS" w:hAnsi="Trebuchet MS" w:cs="Arial"/>
          <w:bCs/>
          <w:color w:val="000000" w:themeColor="text1"/>
        </w:rPr>
        <w:t xml:space="preserve">” dla Jednostek Samorządu Terytorialnego – edycja 2026, </w:t>
      </w:r>
      <w:r w:rsidRPr="00C66F98">
        <w:rPr>
          <w:rFonts w:ascii="Trebuchet MS" w:hAnsi="Trebuchet MS" w:cs="Arial"/>
          <w:bCs/>
          <w:color w:val="000000" w:themeColor="text1"/>
        </w:rPr>
        <w:t>a nast</w:t>
      </w:r>
      <w:r w:rsidRPr="00C66F98">
        <w:rPr>
          <w:rFonts w:ascii="Trebuchet MS" w:eastAsia="Times New Roman" w:hAnsi="Trebuchet MS" w:cs="Arial"/>
          <w:bCs/>
          <w:color w:val="000000" w:themeColor="text1"/>
        </w:rPr>
        <w:t>ę</w:t>
      </w:r>
      <w:r w:rsidRPr="00C66F98">
        <w:rPr>
          <w:rFonts w:ascii="Trebuchet MS" w:hAnsi="Trebuchet MS" w:cs="Arial"/>
          <w:bCs/>
          <w:color w:val="000000" w:themeColor="text1"/>
        </w:rPr>
        <w:t>pnie przechowywane b</w:t>
      </w:r>
      <w:r w:rsidRPr="00C66F98">
        <w:rPr>
          <w:rFonts w:ascii="Trebuchet MS" w:eastAsia="Times New Roman" w:hAnsi="Trebuchet MS" w:cs="Arial"/>
          <w:bCs/>
          <w:color w:val="000000" w:themeColor="text1"/>
        </w:rPr>
        <w:t>ę</w:t>
      </w:r>
      <w:r w:rsidRPr="00C66F98">
        <w:rPr>
          <w:rFonts w:ascii="Trebuchet MS" w:hAnsi="Trebuchet MS" w:cs="Arial"/>
          <w:bCs/>
          <w:color w:val="000000" w:themeColor="text1"/>
        </w:rPr>
        <w:t>d</w:t>
      </w:r>
      <w:r w:rsidRPr="00C66F98">
        <w:rPr>
          <w:rFonts w:ascii="Trebuchet MS" w:eastAsia="Times New Roman" w:hAnsi="Trebuchet MS" w:cs="Arial"/>
          <w:bCs/>
          <w:color w:val="000000" w:themeColor="text1"/>
        </w:rPr>
        <w:t>ą</w:t>
      </w:r>
      <w:r w:rsidRPr="00C66F98">
        <w:rPr>
          <w:rFonts w:ascii="Trebuchet MS" w:hAnsi="Trebuchet MS" w:cs="Arial"/>
          <w:bCs/>
          <w:color w:val="000000" w:themeColor="text1"/>
        </w:rPr>
        <w:t xml:space="preserve"> przez okres wymagany do archiwizacji dokumentów w organach administracji publicznej, </w:t>
      </w:r>
      <w:r w:rsidR="001E391F" w:rsidRPr="00C66F98">
        <w:rPr>
          <w:rFonts w:ascii="Trebuchet MS" w:hAnsi="Trebuchet MS" w:cs="Arial"/>
          <w:bCs/>
          <w:color w:val="000000" w:themeColor="text1"/>
        </w:rPr>
        <w:t xml:space="preserve">tj. </w:t>
      </w:r>
      <w:r w:rsidR="00376ABD" w:rsidRPr="00C66F98">
        <w:rPr>
          <w:rFonts w:ascii="Trebuchet MS" w:hAnsi="Trebuchet MS" w:cs="Arial"/>
          <w:bCs/>
          <w:color w:val="000000" w:themeColor="text1"/>
        </w:rPr>
        <w:t>10</w:t>
      </w:r>
      <w:r w:rsidRPr="00C66F98">
        <w:rPr>
          <w:rFonts w:ascii="Trebuchet MS" w:hAnsi="Trebuchet MS" w:cs="Arial"/>
          <w:bCs/>
          <w:color w:val="000000" w:themeColor="text1"/>
        </w:rPr>
        <w:t xml:space="preserve"> lat licząc od roku następującego po roku, w którym sprawa została zakończona. </w:t>
      </w:r>
    </w:p>
    <w:p w14:paraId="3D03EAB0" w14:textId="7C32D4AF" w:rsidR="0074162E" w:rsidRPr="00C66F98" w:rsidRDefault="0074162E" w:rsidP="00C87595">
      <w:pPr>
        <w:pStyle w:val="Akapitzlist"/>
        <w:numPr>
          <w:ilvl w:val="0"/>
          <w:numId w:val="1"/>
        </w:numPr>
        <w:spacing w:after="120" w:line="276" w:lineRule="auto"/>
        <w:ind w:left="1135" w:hanging="284"/>
        <w:jc w:val="both"/>
        <w:rPr>
          <w:rFonts w:ascii="Trebuchet MS" w:hAnsi="Trebuchet MS" w:cs="Arial"/>
          <w:b/>
          <w:bCs/>
          <w:color w:val="000000" w:themeColor="text1"/>
        </w:rPr>
      </w:pPr>
      <w:r w:rsidRPr="00C66F98">
        <w:rPr>
          <w:rFonts w:ascii="Trebuchet MS" w:hAnsi="Trebuchet MS"/>
          <w:color w:val="000000" w:themeColor="text1"/>
        </w:rPr>
        <w:t xml:space="preserve">Źródłem pochodzenia danych osobowych mogą być wnioskodawcy, tj. osoby niepełnosprawne, rodzice i opiekunowie osób niepełnosprawnych oraz osoby zatrudnione/świadczące/realizujące usługi opiekuna </w:t>
      </w:r>
      <w:proofErr w:type="spellStart"/>
      <w:r w:rsidRPr="00C66F98">
        <w:rPr>
          <w:rFonts w:ascii="Trebuchet MS" w:hAnsi="Trebuchet MS"/>
          <w:color w:val="000000" w:themeColor="text1"/>
        </w:rPr>
        <w:t>wytchnieniowego</w:t>
      </w:r>
      <w:proofErr w:type="spellEnd"/>
      <w:r w:rsidRPr="00C66F98">
        <w:rPr>
          <w:rFonts w:ascii="Trebuchet MS" w:hAnsi="Trebuchet MS"/>
          <w:color w:val="000000" w:themeColor="text1"/>
        </w:rPr>
        <w:t>.</w:t>
      </w:r>
    </w:p>
    <w:p w14:paraId="46C27BA5" w14:textId="0D813583" w:rsidR="00D55D88" w:rsidRPr="00C66F98" w:rsidRDefault="00000000">
      <w:pPr>
        <w:pStyle w:val="Akapitzlist"/>
        <w:numPr>
          <w:ilvl w:val="0"/>
          <w:numId w:val="1"/>
        </w:numPr>
        <w:suppressAutoHyphens w:val="0"/>
        <w:spacing w:after="31" w:line="276" w:lineRule="auto"/>
        <w:ind w:left="1135" w:hanging="284"/>
        <w:jc w:val="both"/>
        <w:textAlignment w:val="auto"/>
        <w:rPr>
          <w:rFonts w:ascii="Trebuchet MS" w:hAnsi="Trebuchet MS"/>
          <w:bCs/>
          <w:color w:val="000000" w:themeColor="text1"/>
        </w:rPr>
      </w:pPr>
      <w:r w:rsidRPr="00C66F98">
        <w:rPr>
          <w:rFonts w:ascii="Trebuchet MS" w:hAnsi="Trebuchet MS" w:cs="Arial"/>
          <w:bCs/>
          <w:color w:val="000000" w:themeColor="text1"/>
        </w:rPr>
        <w:t>Odbiorcami danych osobowych b</w:t>
      </w:r>
      <w:r w:rsidRPr="00C66F98">
        <w:rPr>
          <w:rFonts w:ascii="Trebuchet MS" w:eastAsia="Times New Roman" w:hAnsi="Trebuchet MS" w:cs="Arial"/>
          <w:bCs/>
          <w:color w:val="000000" w:themeColor="text1"/>
        </w:rPr>
        <w:t>ę</w:t>
      </w:r>
      <w:r w:rsidRPr="00C66F98">
        <w:rPr>
          <w:rFonts w:ascii="Trebuchet MS" w:hAnsi="Trebuchet MS" w:cs="Arial"/>
          <w:bCs/>
          <w:color w:val="000000" w:themeColor="text1"/>
        </w:rPr>
        <w:t>d</w:t>
      </w:r>
      <w:r w:rsidRPr="00C66F98">
        <w:rPr>
          <w:rFonts w:ascii="Trebuchet MS" w:eastAsia="Times New Roman" w:hAnsi="Trebuchet MS" w:cs="Arial"/>
          <w:bCs/>
          <w:color w:val="000000" w:themeColor="text1"/>
        </w:rPr>
        <w:t>ą</w:t>
      </w:r>
      <w:r w:rsidRPr="00C66F98">
        <w:rPr>
          <w:rFonts w:ascii="Trebuchet MS" w:hAnsi="Trebuchet MS" w:cs="Arial"/>
          <w:bCs/>
          <w:color w:val="000000" w:themeColor="text1"/>
        </w:rPr>
        <w:t xml:space="preserve"> wył</w:t>
      </w:r>
      <w:r w:rsidRPr="00C66F98">
        <w:rPr>
          <w:rFonts w:ascii="Trebuchet MS" w:eastAsia="Times New Roman" w:hAnsi="Trebuchet MS" w:cs="Arial"/>
          <w:bCs/>
          <w:color w:val="000000" w:themeColor="text1"/>
        </w:rPr>
        <w:t>ą</w:t>
      </w:r>
      <w:r w:rsidRPr="00C66F98">
        <w:rPr>
          <w:rFonts w:ascii="Trebuchet MS" w:hAnsi="Trebuchet MS" w:cs="Arial"/>
          <w:bCs/>
          <w:color w:val="000000" w:themeColor="text1"/>
        </w:rPr>
        <w:t>cznie podmioty uprawnione do ich otrzymania na podstawie obowiązujących przepisów prawa, w dopuszczalnym prawnie zakresie</w:t>
      </w:r>
      <w:r w:rsidR="00CB3113" w:rsidRPr="00C66F98">
        <w:rPr>
          <w:rFonts w:ascii="Trebuchet MS" w:hAnsi="Trebuchet MS" w:cs="Arial"/>
          <w:bCs/>
          <w:color w:val="000000" w:themeColor="text1"/>
        </w:rPr>
        <w:t>, m.in.:</w:t>
      </w:r>
      <w:r w:rsidR="00E91E1B" w:rsidRPr="00C66F98">
        <w:rPr>
          <w:rFonts w:ascii="Trebuchet MS" w:hAnsi="Trebuchet MS" w:cs="Arial"/>
          <w:bCs/>
          <w:color w:val="000000" w:themeColor="text1"/>
        </w:rPr>
        <w:t xml:space="preserve"> </w:t>
      </w:r>
      <w:r w:rsidR="005C4704" w:rsidRPr="00C66F98">
        <w:rPr>
          <w:rFonts w:ascii="Trebuchet MS" w:hAnsi="Trebuchet MS" w:cs="Arial"/>
          <w:bCs/>
          <w:color w:val="000000" w:themeColor="text1"/>
        </w:rPr>
        <w:t>Ministerstwo</w:t>
      </w:r>
      <w:r w:rsidR="00C87595" w:rsidRPr="00C66F98">
        <w:rPr>
          <w:rFonts w:ascii="Trebuchet MS" w:hAnsi="Trebuchet MS" w:cs="Arial"/>
          <w:bCs/>
          <w:color w:val="000000" w:themeColor="text1"/>
        </w:rPr>
        <w:t xml:space="preserve"> Rodziny, Pracy i Polityki Społecznej, Wojewoda Lubelski</w:t>
      </w:r>
      <w:r w:rsidR="00445C8B" w:rsidRPr="00C66F98">
        <w:rPr>
          <w:rFonts w:ascii="Trebuchet MS" w:hAnsi="Trebuchet MS" w:cs="Arial"/>
          <w:bCs/>
          <w:color w:val="000000" w:themeColor="text1"/>
        </w:rPr>
        <w:t xml:space="preserve">, podmioty świadczące usługi opieki </w:t>
      </w:r>
      <w:proofErr w:type="spellStart"/>
      <w:r w:rsidR="00445C8B" w:rsidRPr="00C66F98">
        <w:rPr>
          <w:rFonts w:ascii="Trebuchet MS" w:hAnsi="Trebuchet MS" w:cs="Arial"/>
          <w:bCs/>
          <w:color w:val="000000" w:themeColor="text1"/>
        </w:rPr>
        <w:t>wytchnieniowej</w:t>
      </w:r>
      <w:proofErr w:type="spellEnd"/>
      <w:r w:rsidR="00C87595" w:rsidRPr="00C66F98">
        <w:rPr>
          <w:rFonts w:ascii="Trebuchet MS" w:hAnsi="Trebuchet MS" w:cs="Arial"/>
          <w:bCs/>
          <w:color w:val="000000" w:themeColor="text1"/>
        </w:rPr>
        <w:t xml:space="preserve"> </w:t>
      </w:r>
      <w:r w:rsidR="00CB3113" w:rsidRPr="00C66F98">
        <w:rPr>
          <w:rFonts w:ascii="Trebuchet MS" w:hAnsi="Trebuchet MS" w:cs="Arial"/>
          <w:bCs/>
          <w:color w:val="000000" w:themeColor="text1"/>
        </w:rPr>
        <w:t xml:space="preserve">itp. </w:t>
      </w:r>
      <w:r w:rsidR="00230588" w:rsidRPr="00C66F98">
        <w:rPr>
          <w:rFonts w:ascii="Trebuchet MS" w:hAnsi="Trebuchet MS" w:cs="Arial"/>
          <w:bCs/>
          <w:color w:val="000000" w:themeColor="text1"/>
        </w:rPr>
        <w:t xml:space="preserve">a także podmioty świadczące usługi Administratorowi na podstawie odrębnych umów </w:t>
      </w:r>
      <w:proofErr w:type="spellStart"/>
      <w:r w:rsidR="00230588" w:rsidRPr="00C66F98">
        <w:rPr>
          <w:rFonts w:ascii="Trebuchet MS" w:hAnsi="Trebuchet MS" w:cs="Arial"/>
          <w:bCs/>
          <w:color w:val="000000" w:themeColor="text1"/>
        </w:rPr>
        <w:t>np</w:t>
      </w:r>
      <w:proofErr w:type="spellEnd"/>
      <w:r w:rsidR="00230588" w:rsidRPr="00C66F98">
        <w:rPr>
          <w:rFonts w:ascii="Trebuchet MS" w:hAnsi="Trebuchet MS" w:cs="Arial"/>
          <w:bCs/>
          <w:color w:val="000000" w:themeColor="text1"/>
        </w:rPr>
        <w:t xml:space="preserve">: </w:t>
      </w:r>
      <w:r w:rsidR="00E91E1B" w:rsidRPr="00C66F98">
        <w:rPr>
          <w:rFonts w:ascii="Trebuchet MS" w:hAnsi="Trebuchet MS" w:cs="Arial"/>
          <w:bCs/>
          <w:color w:val="000000" w:themeColor="text1"/>
        </w:rPr>
        <w:t xml:space="preserve"> </w:t>
      </w:r>
      <w:r w:rsidR="00230588" w:rsidRPr="00C66F98">
        <w:rPr>
          <w:rFonts w:ascii="Trebuchet MS" w:hAnsi="Trebuchet MS" w:cs="Arial"/>
          <w:bCs/>
          <w:color w:val="000000" w:themeColor="text1"/>
        </w:rPr>
        <w:t>informatyczne, telekomunikacyjne,</w:t>
      </w:r>
      <w:r w:rsidR="004C61F8" w:rsidRPr="00C66F98">
        <w:rPr>
          <w:rFonts w:ascii="Trebuchet MS" w:hAnsi="Trebuchet MS" w:cs="Arial"/>
          <w:bCs/>
          <w:color w:val="000000" w:themeColor="text1"/>
        </w:rPr>
        <w:t xml:space="preserve"> </w:t>
      </w:r>
      <w:r w:rsidR="00CB3113" w:rsidRPr="00C66F98">
        <w:rPr>
          <w:rFonts w:ascii="Trebuchet MS" w:hAnsi="Trebuchet MS" w:cs="Arial"/>
          <w:bCs/>
          <w:color w:val="000000" w:themeColor="text1"/>
        </w:rPr>
        <w:t>usługi pocztowe, e doręczenia, PURDE</w:t>
      </w:r>
      <w:r w:rsidR="004C61F8" w:rsidRPr="00C66F98">
        <w:rPr>
          <w:rFonts w:ascii="Trebuchet MS" w:hAnsi="Trebuchet MS" w:cs="Arial"/>
          <w:bCs/>
          <w:color w:val="000000" w:themeColor="text1"/>
        </w:rPr>
        <w:t>, inne.</w:t>
      </w:r>
    </w:p>
    <w:p w14:paraId="2E0E34D8" w14:textId="77777777" w:rsidR="00D55D88" w:rsidRPr="00C66F98" w:rsidRDefault="00000000">
      <w:pPr>
        <w:pStyle w:val="Akapitzlist"/>
        <w:numPr>
          <w:ilvl w:val="0"/>
          <w:numId w:val="1"/>
        </w:numPr>
        <w:suppressAutoHyphens w:val="0"/>
        <w:spacing w:after="31" w:line="276" w:lineRule="auto"/>
        <w:ind w:left="1135" w:hanging="284"/>
        <w:jc w:val="both"/>
        <w:textAlignment w:val="auto"/>
        <w:rPr>
          <w:rFonts w:ascii="Trebuchet MS" w:hAnsi="Trebuchet MS"/>
          <w:color w:val="000000" w:themeColor="text1"/>
        </w:rPr>
      </w:pPr>
      <w:r w:rsidRPr="00C66F98">
        <w:rPr>
          <w:rFonts w:ascii="Trebuchet MS" w:hAnsi="Trebuchet MS" w:cs="Arial"/>
          <w:bCs/>
          <w:color w:val="000000" w:themeColor="text1"/>
        </w:rPr>
        <w:lastRenderedPageBreak/>
        <w:t>Dane osobowe nie b</w:t>
      </w:r>
      <w:r w:rsidRPr="00C66F98">
        <w:rPr>
          <w:rFonts w:ascii="Trebuchet MS" w:eastAsia="Times New Roman" w:hAnsi="Trebuchet MS" w:cs="Arial"/>
          <w:bCs/>
          <w:color w:val="000000" w:themeColor="text1"/>
        </w:rPr>
        <w:t>ę</w:t>
      </w:r>
      <w:r w:rsidRPr="00C66F98">
        <w:rPr>
          <w:rFonts w:ascii="Trebuchet MS" w:hAnsi="Trebuchet MS" w:cs="Arial"/>
          <w:bCs/>
          <w:color w:val="000000" w:themeColor="text1"/>
        </w:rPr>
        <w:t>d</w:t>
      </w:r>
      <w:r w:rsidRPr="00C66F98">
        <w:rPr>
          <w:rFonts w:ascii="Trebuchet MS" w:eastAsia="Times New Roman" w:hAnsi="Trebuchet MS" w:cs="Arial"/>
          <w:bCs/>
          <w:color w:val="000000" w:themeColor="text1"/>
        </w:rPr>
        <w:t>ą</w:t>
      </w:r>
      <w:r w:rsidRPr="00C66F98">
        <w:rPr>
          <w:rFonts w:ascii="Trebuchet MS" w:hAnsi="Trebuchet MS" w:cs="Arial"/>
          <w:bCs/>
          <w:color w:val="000000" w:themeColor="text1"/>
        </w:rPr>
        <w:t xml:space="preserve"> poddawane zautomatyzowanemu podejmowaniu decyzji ani         profilowaniu. </w:t>
      </w:r>
    </w:p>
    <w:p w14:paraId="720E1C61" w14:textId="77777777" w:rsidR="00D55D88" w:rsidRPr="00C66F98" w:rsidRDefault="00000000">
      <w:pPr>
        <w:pStyle w:val="Akapitzlist"/>
        <w:numPr>
          <w:ilvl w:val="0"/>
          <w:numId w:val="1"/>
        </w:numPr>
        <w:suppressAutoHyphens w:val="0"/>
        <w:spacing w:after="31" w:line="276" w:lineRule="auto"/>
        <w:ind w:left="1135" w:hanging="284"/>
        <w:jc w:val="both"/>
        <w:textAlignment w:val="auto"/>
        <w:rPr>
          <w:rFonts w:ascii="Trebuchet MS" w:hAnsi="Trebuchet MS"/>
          <w:color w:val="000000" w:themeColor="text1"/>
        </w:rPr>
      </w:pPr>
      <w:r w:rsidRPr="00C66F98">
        <w:rPr>
          <w:rFonts w:ascii="Trebuchet MS" w:hAnsi="Trebuchet MS" w:cs="Arial"/>
          <w:bCs/>
          <w:color w:val="000000" w:themeColor="text1"/>
        </w:rPr>
        <w:t>Dane nie są przekazywane do państw trzecich ani organizacji międzynarodowych.</w:t>
      </w:r>
    </w:p>
    <w:p w14:paraId="1B3DA03C" w14:textId="3A145577" w:rsidR="005C4704" w:rsidRPr="00C66F98" w:rsidRDefault="005C4704" w:rsidP="005C4704">
      <w:pPr>
        <w:numPr>
          <w:ilvl w:val="0"/>
          <w:numId w:val="1"/>
        </w:numPr>
        <w:suppressAutoHyphens w:val="0"/>
        <w:spacing w:after="31" w:line="276" w:lineRule="auto"/>
        <w:ind w:left="1135" w:hanging="284"/>
        <w:jc w:val="both"/>
        <w:textAlignment w:val="auto"/>
        <w:rPr>
          <w:rFonts w:ascii="Trebuchet MS" w:hAnsi="Trebuchet MS"/>
          <w:color w:val="000000" w:themeColor="text1"/>
        </w:rPr>
      </w:pPr>
      <w:r w:rsidRPr="00C66F98">
        <w:rPr>
          <w:rFonts w:ascii="Trebuchet MS" w:hAnsi="Trebuchet MS"/>
          <w:color w:val="000000" w:themeColor="text1"/>
        </w:rPr>
        <w:t xml:space="preserve">Podanie danych osobowych w zakresie wynikającym z Karty zgłoszenia do programu „Opieka </w:t>
      </w:r>
      <w:proofErr w:type="spellStart"/>
      <w:r w:rsidRPr="00C66F98">
        <w:rPr>
          <w:rFonts w:ascii="Trebuchet MS" w:hAnsi="Trebuchet MS"/>
          <w:color w:val="000000" w:themeColor="text1"/>
        </w:rPr>
        <w:t>wytchnieniowa</w:t>
      </w:r>
      <w:proofErr w:type="spellEnd"/>
      <w:r w:rsidRPr="00C66F98">
        <w:rPr>
          <w:rFonts w:ascii="Trebuchet MS" w:hAnsi="Trebuchet MS"/>
          <w:color w:val="000000" w:themeColor="text1"/>
        </w:rPr>
        <w:t xml:space="preserve">” – edycja 2025 </w:t>
      </w:r>
      <w:r w:rsidR="007B653F" w:rsidRPr="00C66F98">
        <w:rPr>
          <w:rFonts w:ascii="Trebuchet MS" w:hAnsi="Trebuchet MS"/>
          <w:color w:val="000000" w:themeColor="text1"/>
        </w:rPr>
        <w:t>lub</w:t>
      </w:r>
      <w:r w:rsidRPr="00C66F98">
        <w:rPr>
          <w:rFonts w:ascii="Trebuchet MS" w:hAnsi="Trebuchet MS"/>
          <w:color w:val="000000" w:themeColor="text1"/>
        </w:rPr>
        <w:t xml:space="preserve"> realizacji programu jest dobrowolne, jednak niezbędne do wzięcia udziału w programie. </w:t>
      </w:r>
    </w:p>
    <w:p w14:paraId="660683DD" w14:textId="77777777" w:rsidR="00D55D88" w:rsidRPr="00C66F98" w:rsidRDefault="00000000" w:rsidP="00E91E1B">
      <w:pPr>
        <w:pStyle w:val="Akapitzlist"/>
        <w:numPr>
          <w:ilvl w:val="0"/>
          <w:numId w:val="1"/>
        </w:numPr>
        <w:suppressAutoHyphens w:val="0"/>
        <w:spacing w:after="31" w:line="276" w:lineRule="auto"/>
        <w:ind w:left="1135" w:hanging="284"/>
        <w:jc w:val="both"/>
        <w:textAlignment w:val="auto"/>
        <w:rPr>
          <w:rFonts w:ascii="Trebuchet MS" w:hAnsi="Trebuchet MS"/>
          <w:color w:val="000000" w:themeColor="text1"/>
        </w:rPr>
      </w:pPr>
      <w:r w:rsidRPr="00C66F98">
        <w:rPr>
          <w:rFonts w:ascii="Trebuchet MS" w:hAnsi="Trebuchet MS" w:cs="Arial"/>
          <w:bCs/>
          <w:color w:val="000000" w:themeColor="text1"/>
        </w:rPr>
        <w:t>Osoba, której dane dotyczą, ma prawo dostępu do treści swoich danych oraz prawo sprostowania, usunięcia (chyba, że przetwarzanie danych jest niezbędne do wywiązania się z prawnego obowiązku ciążącego na Administratorze danych), ograniczenia przetwarzania, prawo do przenoszenia danych, prawo wniesienia sprzeciwu</w:t>
      </w:r>
      <w:r w:rsidRPr="00C66F98">
        <w:rPr>
          <w:rFonts w:ascii="Trebuchet MS" w:hAnsi="Trebuchet MS"/>
          <w:color w:val="000000" w:themeColor="text1"/>
        </w:rPr>
        <w:t xml:space="preserve"> </w:t>
      </w:r>
      <w:r w:rsidRPr="00C66F98">
        <w:rPr>
          <w:rFonts w:ascii="Trebuchet MS" w:hAnsi="Trebuchet MS" w:cs="Arial"/>
          <w:bCs/>
          <w:color w:val="000000" w:themeColor="text1"/>
        </w:rPr>
        <w:t>wobec ich przetwarzania.</w:t>
      </w:r>
    </w:p>
    <w:p w14:paraId="22FDB138" w14:textId="77777777" w:rsidR="00D55D88" w:rsidRPr="00C66F98" w:rsidRDefault="00000000">
      <w:pPr>
        <w:pStyle w:val="Akapitzlist"/>
        <w:numPr>
          <w:ilvl w:val="0"/>
          <w:numId w:val="1"/>
        </w:numPr>
        <w:suppressAutoHyphens w:val="0"/>
        <w:spacing w:after="31" w:line="276" w:lineRule="auto"/>
        <w:ind w:left="1135" w:hanging="284"/>
        <w:jc w:val="both"/>
        <w:textAlignment w:val="auto"/>
        <w:rPr>
          <w:rFonts w:ascii="Trebuchet MS" w:hAnsi="Trebuchet MS"/>
          <w:color w:val="000000" w:themeColor="text1"/>
        </w:rPr>
      </w:pPr>
      <w:r w:rsidRPr="00C66F98">
        <w:rPr>
          <w:rFonts w:ascii="Trebuchet MS" w:hAnsi="Trebuchet MS" w:cs="Arial"/>
          <w:bCs/>
          <w:color w:val="000000" w:themeColor="text1"/>
        </w:rPr>
        <w:t xml:space="preserve">Osoba, której dane dotyczą, ma prawo wniesienia skargi do Urzędu Ochrony Danych Osobowych, </w:t>
      </w:r>
      <w:hyperlink r:id="rId8" w:history="1">
        <w:r w:rsidR="00D55D88" w:rsidRPr="00C66F98">
          <w:rPr>
            <w:rStyle w:val="Hipercze"/>
            <w:rFonts w:ascii="Trebuchet MS" w:hAnsi="Trebuchet MS" w:cs="Arial"/>
            <w:bCs/>
            <w:color w:val="000000" w:themeColor="text1"/>
            <w:u w:val="none"/>
          </w:rPr>
          <w:t>kancelaria@uodo.gov.pl</w:t>
        </w:r>
      </w:hyperlink>
      <w:r w:rsidRPr="00C66F98">
        <w:rPr>
          <w:rFonts w:ascii="Trebuchet MS" w:hAnsi="Trebuchet MS"/>
          <w:color w:val="000000" w:themeColor="text1"/>
        </w:rPr>
        <w:t xml:space="preserve">, </w:t>
      </w:r>
      <w:r w:rsidRPr="00C66F98">
        <w:rPr>
          <w:rFonts w:ascii="Trebuchet MS" w:hAnsi="Trebuchet MS" w:cs="Arial"/>
          <w:color w:val="000000" w:themeColor="text1"/>
        </w:rPr>
        <w:t>ul. Stanisława Moniuszki 1A, 00-014 Warszawa.</w:t>
      </w:r>
    </w:p>
    <w:sectPr w:rsidR="00D55D88" w:rsidRPr="00C66F98">
      <w:pgSz w:w="11906" w:h="16838"/>
      <w:pgMar w:top="1418" w:right="1134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D347" w14:textId="77777777" w:rsidR="00C57F8A" w:rsidRDefault="00C57F8A">
      <w:pPr>
        <w:spacing w:after="0"/>
      </w:pPr>
      <w:r>
        <w:separator/>
      </w:r>
    </w:p>
  </w:endnote>
  <w:endnote w:type="continuationSeparator" w:id="0">
    <w:p w14:paraId="0ED0EE56" w14:textId="77777777" w:rsidR="00C57F8A" w:rsidRDefault="00C57F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CB506" w14:textId="77777777" w:rsidR="00C57F8A" w:rsidRDefault="00C57F8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CA024CE" w14:textId="77777777" w:rsidR="00C57F8A" w:rsidRDefault="00C57F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7B4"/>
    <w:multiLevelType w:val="multilevel"/>
    <w:tmpl w:val="34EA53FE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i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751D0"/>
    <w:multiLevelType w:val="multilevel"/>
    <w:tmpl w:val="FFD891E6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i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42001"/>
    <w:multiLevelType w:val="multilevel"/>
    <w:tmpl w:val="FBC2C8A8"/>
    <w:lvl w:ilvl="0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 w16cid:durableId="1146514292">
    <w:abstractNumId w:val="0"/>
  </w:num>
  <w:num w:numId="2" w16cid:durableId="1114054940">
    <w:abstractNumId w:val="2"/>
  </w:num>
  <w:num w:numId="3" w16cid:durableId="1919168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D88"/>
    <w:rsid w:val="00023534"/>
    <w:rsid w:val="00025D46"/>
    <w:rsid w:val="00055A26"/>
    <w:rsid w:val="00103308"/>
    <w:rsid w:val="00130397"/>
    <w:rsid w:val="001963DB"/>
    <w:rsid w:val="001E391F"/>
    <w:rsid w:val="001F7B5D"/>
    <w:rsid w:val="00230588"/>
    <w:rsid w:val="003105D4"/>
    <w:rsid w:val="003113F5"/>
    <w:rsid w:val="00317714"/>
    <w:rsid w:val="00330CC7"/>
    <w:rsid w:val="00376ABD"/>
    <w:rsid w:val="003B638F"/>
    <w:rsid w:val="00445C8B"/>
    <w:rsid w:val="004C61F8"/>
    <w:rsid w:val="004E6F69"/>
    <w:rsid w:val="00501A37"/>
    <w:rsid w:val="00511D97"/>
    <w:rsid w:val="005C4704"/>
    <w:rsid w:val="005F31BB"/>
    <w:rsid w:val="00624560"/>
    <w:rsid w:val="006905F6"/>
    <w:rsid w:val="0074162E"/>
    <w:rsid w:val="00757C8C"/>
    <w:rsid w:val="00793370"/>
    <w:rsid w:val="007A761C"/>
    <w:rsid w:val="007B653F"/>
    <w:rsid w:val="00801D88"/>
    <w:rsid w:val="00834311"/>
    <w:rsid w:val="008A0D18"/>
    <w:rsid w:val="008B1DD7"/>
    <w:rsid w:val="009449B1"/>
    <w:rsid w:val="009E5D98"/>
    <w:rsid w:val="00AA6B3F"/>
    <w:rsid w:val="00B161A7"/>
    <w:rsid w:val="00B3247A"/>
    <w:rsid w:val="00B721F8"/>
    <w:rsid w:val="00BF4892"/>
    <w:rsid w:val="00C205EF"/>
    <w:rsid w:val="00C46566"/>
    <w:rsid w:val="00C57F8A"/>
    <w:rsid w:val="00C66F98"/>
    <w:rsid w:val="00C87595"/>
    <w:rsid w:val="00CB3113"/>
    <w:rsid w:val="00D55D88"/>
    <w:rsid w:val="00D63E93"/>
    <w:rsid w:val="00D71EF6"/>
    <w:rsid w:val="00DA42FB"/>
    <w:rsid w:val="00E021DA"/>
    <w:rsid w:val="00E51F04"/>
    <w:rsid w:val="00E91E1B"/>
    <w:rsid w:val="00FB0C56"/>
    <w:rsid w:val="00FD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4A56"/>
  <w15:docId w15:val="{35420E36-24A5-41A3-B6C4-6CDA0EFD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uiPriority w:val="9"/>
    <w:semiHidden/>
    <w:unhideWhenUsed/>
    <w:qFormat/>
    <w:pPr>
      <w:suppressAutoHyphens w:val="0"/>
      <w:spacing w:before="100" w:after="100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podstawowy2">
    <w:name w:val="Body Text 2"/>
    <w:basedOn w:val="Normalny"/>
    <w:pPr>
      <w:suppressAutoHyphens w:val="0"/>
      <w:spacing w:after="120" w:line="48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3">
    <w:name w:val="Body Text 3"/>
    <w:basedOn w:val="Normalny"/>
    <w:pPr>
      <w:suppressAutoHyphens w:val="0"/>
      <w:spacing w:after="120"/>
      <w:textAlignment w:val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/>
      <w:sz w:val="16"/>
      <w:szCs w:val="16"/>
      <w:lang w:eastAsia="pl-PL"/>
    </w:rPr>
  </w:style>
  <w:style w:type="paragraph" w:styleId="Tekstpodstawowy">
    <w:name w:val="Body Text"/>
    <w:basedOn w:val="Normalny"/>
    <w:pPr>
      <w:suppressAutoHyphens w:val="0"/>
      <w:spacing w:after="120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wcity">
    <w:name w:val="Body Text Indent"/>
    <w:basedOn w:val="Normalny"/>
    <w:pPr>
      <w:suppressAutoHyphens w:val="0"/>
      <w:spacing w:after="120"/>
      <w:ind w:left="283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/>
      <w:sz w:val="20"/>
      <w:szCs w:val="20"/>
      <w:lang w:eastAsia="pl-PL"/>
    </w:rPr>
  </w:style>
  <w:style w:type="paragraph" w:styleId="Tekstprzypisudolnego">
    <w:name w:val="footnote text"/>
    <w:basedOn w:val="Normalny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808080"/>
      <w:shd w:val="clear" w:color="auto" w:fill="E6E6E6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ng-binding">
    <w:name w:val="ng-binding"/>
    <w:basedOn w:val="Domylnaczcionkaakapitu"/>
  </w:style>
  <w:style w:type="character" w:customStyle="1" w:styleId="ng-scope">
    <w:name w:val="ng-scope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do@cuwpulaw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Morszczyzna</dc:creator>
  <dc:description/>
  <cp:lastModifiedBy>Magdalena Borzuta</cp:lastModifiedBy>
  <cp:revision>4</cp:revision>
  <cp:lastPrinted>2024-04-29T11:14:00Z</cp:lastPrinted>
  <dcterms:created xsi:type="dcterms:W3CDTF">2026-03-18T10:58:00Z</dcterms:created>
  <dcterms:modified xsi:type="dcterms:W3CDTF">2026-03-18T10:59:00Z</dcterms:modified>
</cp:coreProperties>
</file>